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FD5D" w14:textId="022F9C69" w:rsidR="00AD00D0" w:rsidRPr="002A4721" w:rsidRDefault="00AD00D0" w:rsidP="00AD00D0">
      <w:pPr>
        <w:spacing w:after="120"/>
        <w:jc w:val="center"/>
        <w:rPr>
          <w:b/>
          <w:sz w:val="32"/>
          <w:szCs w:val="28"/>
          <w:lang w:val="fr-FR"/>
        </w:rPr>
      </w:pPr>
      <w:proofErr w:type="spellStart"/>
      <w:r w:rsidRPr="002A4721">
        <w:rPr>
          <w:b/>
          <w:sz w:val="32"/>
          <w:szCs w:val="28"/>
          <w:lang w:val="fr-FR"/>
        </w:rPr>
        <w:t>BioInnovation</w:t>
      </w:r>
      <w:proofErr w:type="spellEnd"/>
      <w:r w:rsidRPr="002A4721">
        <w:rPr>
          <w:b/>
          <w:sz w:val="32"/>
          <w:szCs w:val="28"/>
          <w:lang w:val="fr-FR"/>
        </w:rPr>
        <w:t xml:space="preserve"> </w:t>
      </w:r>
      <w:proofErr w:type="spellStart"/>
      <w:r w:rsidRPr="002A4721">
        <w:rPr>
          <w:b/>
          <w:sz w:val="32"/>
          <w:szCs w:val="28"/>
          <w:lang w:val="fr-FR"/>
        </w:rPr>
        <w:t>Afri</w:t>
      </w:r>
      <w:r w:rsidR="00B8240A" w:rsidRPr="002A4721">
        <w:rPr>
          <w:b/>
          <w:sz w:val="32"/>
          <w:szCs w:val="28"/>
          <w:lang w:val="fr-FR"/>
        </w:rPr>
        <w:t>ca</w:t>
      </w:r>
      <w:proofErr w:type="spellEnd"/>
    </w:p>
    <w:p w14:paraId="38B045D1" w14:textId="7315C087" w:rsidR="007B3021" w:rsidRPr="002A4721" w:rsidRDefault="007B3021" w:rsidP="007B3021">
      <w:pPr>
        <w:spacing w:after="360"/>
        <w:jc w:val="center"/>
        <w:rPr>
          <w:lang w:val="fr-FR"/>
        </w:rPr>
      </w:pPr>
      <w:bookmarkStart w:id="0" w:name="_GoBack"/>
      <w:r w:rsidRPr="002A4721">
        <w:rPr>
          <w:b/>
          <w:sz w:val="32"/>
          <w:szCs w:val="28"/>
          <w:lang w:val="fr-FR"/>
        </w:rPr>
        <w:t>Appel à manifestation d'intérêt</w:t>
      </w:r>
    </w:p>
    <w:bookmarkEnd w:id="0"/>
    <w:p w14:paraId="3126B071" w14:textId="6097ACED" w:rsidR="00421F46" w:rsidRPr="00713BAC" w:rsidRDefault="007B3021" w:rsidP="00713BAC">
      <w:pPr>
        <w:spacing w:after="360"/>
        <w:jc w:val="both"/>
        <w:rPr>
          <w:lang w:val="fr-FR"/>
        </w:rPr>
      </w:pPr>
      <w:r w:rsidRPr="00377422">
        <w:rPr>
          <w:lang w:val="fr-FR"/>
        </w:rPr>
        <w:t xml:space="preserve">Le projet invite les entreprises et les organisations commerciales intéressées par un partenariat avec la Deutsche Gesellschaft </w:t>
      </w:r>
      <w:proofErr w:type="spellStart"/>
      <w:r w:rsidRPr="00377422">
        <w:rPr>
          <w:lang w:val="fr-FR"/>
        </w:rPr>
        <w:t>für</w:t>
      </w:r>
      <w:proofErr w:type="spellEnd"/>
      <w:r w:rsidRPr="00377422">
        <w:rPr>
          <w:lang w:val="fr-FR"/>
        </w:rPr>
        <w:t xml:space="preserve"> Internationale </w:t>
      </w:r>
      <w:proofErr w:type="spellStart"/>
      <w:r w:rsidRPr="00377422">
        <w:rPr>
          <w:lang w:val="fr-FR"/>
        </w:rPr>
        <w:t>Zusammenarbeit</w:t>
      </w:r>
      <w:proofErr w:type="spellEnd"/>
      <w:r w:rsidRPr="00377422">
        <w:rPr>
          <w:lang w:val="fr-FR"/>
        </w:rPr>
        <w:t xml:space="preserve"> (GIZ) GmbH à manifester leur intérêt pour le développement ou l'expansion de chaînes d'approvisionnement fondées sur la biodiversité africaine et respectant les principes</w:t>
      </w:r>
      <w:r w:rsidR="00713BAC">
        <w:rPr>
          <w:lang w:val="fr-FR"/>
        </w:rPr>
        <w:t xml:space="preserve"> de CNUCED</w:t>
      </w:r>
      <w:r w:rsidRPr="00377422">
        <w:rPr>
          <w:lang w:val="fr-FR"/>
        </w:rPr>
        <w:t xml:space="preserve"> du </w:t>
      </w:r>
      <w:r w:rsidR="0030614F">
        <w:fldChar w:fldCharType="begin"/>
      </w:r>
      <w:r w:rsidR="0030614F" w:rsidRPr="0030614F">
        <w:rPr>
          <w:lang w:val="fr-FR"/>
        </w:rPr>
        <w:instrText xml:space="preserve"> HYPERLINK "https://unctad.org/en/Docs/</w:instrText>
      </w:r>
      <w:r w:rsidR="0030614F" w:rsidRPr="0030614F">
        <w:rPr>
          <w:lang w:val="fr-FR"/>
        </w:rPr>
        <w:instrText xml:space="preserve">ditcted20074_en.pdf" </w:instrText>
      </w:r>
      <w:r w:rsidR="0030614F">
        <w:fldChar w:fldCharType="separate"/>
      </w:r>
      <w:proofErr w:type="spellStart"/>
      <w:r w:rsidRPr="00713BAC">
        <w:rPr>
          <w:rStyle w:val="Hyperlink"/>
          <w:lang w:val="fr-FR"/>
        </w:rPr>
        <w:t>BioTrade</w:t>
      </w:r>
      <w:proofErr w:type="spellEnd"/>
      <w:r w:rsidR="0030614F">
        <w:rPr>
          <w:rStyle w:val="Hyperlink"/>
          <w:lang w:val="fr-FR"/>
        </w:rPr>
        <w:fldChar w:fldCharType="end"/>
      </w:r>
      <w:r w:rsidRPr="00377422">
        <w:rPr>
          <w:lang w:val="fr-FR"/>
        </w:rPr>
        <w:t>.</w:t>
      </w:r>
    </w:p>
    <w:p w14:paraId="04DDDA42" w14:textId="4CF9BDF6" w:rsidR="00713BAC" w:rsidRPr="00377422" w:rsidRDefault="00713BAC" w:rsidP="00713BAC">
      <w:pPr>
        <w:jc w:val="both"/>
        <w:rPr>
          <w:lang w:val="fr-FR"/>
        </w:rPr>
      </w:pPr>
      <w:r w:rsidRPr="00713BAC">
        <w:rPr>
          <w:b/>
          <w:sz w:val="28"/>
          <w:szCs w:val="28"/>
          <w:lang w:val="fr-FR"/>
        </w:rPr>
        <w:t xml:space="preserve">A propos de GIZ et du projet </w:t>
      </w:r>
      <w:proofErr w:type="spellStart"/>
      <w:r w:rsidRPr="00713BAC">
        <w:rPr>
          <w:b/>
          <w:sz w:val="28"/>
          <w:szCs w:val="28"/>
          <w:lang w:val="fr-FR"/>
        </w:rPr>
        <w:t>BioInnovation</w:t>
      </w:r>
      <w:proofErr w:type="spellEnd"/>
      <w:r w:rsidRPr="00713BAC">
        <w:rPr>
          <w:b/>
          <w:sz w:val="28"/>
          <w:szCs w:val="28"/>
          <w:lang w:val="fr-FR"/>
        </w:rPr>
        <w:t xml:space="preserve"> </w:t>
      </w:r>
      <w:proofErr w:type="spellStart"/>
      <w:r w:rsidRPr="00713BAC">
        <w:rPr>
          <w:b/>
          <w:sz w:val="28"/>
          <w:szCs w:val="28"/>
          <w:lang w:val="fr-FR"/>
        </w:rPr>
        <w:t>Afri</w:t>
      </w:r>
      <w:r w:rsidR="00B8240A">
        <w:rPr>
          <w:b/>
          <w:sz w:val="28"/>
          <w:szCs w:val="28"/>
          <w:lang w:val="fr-FR"/>
        </w:rPr>
        <w:t>ca</w:t>
      </w:r>
      <w:proofErr w:type="spellEnd"/>
      <w:r w:rsidRPr="00713BAC">
        <w:rPr>
          <w:b/>
          <w:sz w:val="28"/>
          <w:szCs w:val="28"/>
          <w:lang w:val="fr-FR"/>
        </w:rPr>
        <w:t xml:space="preserve"> </w:t>
      </w:r>
    </w:p>
    <w:p w14:paraId="5B65B4B4" w14:textId="5255C0B2" w:rsidR="00713BAC" w:rsidRPr="00713BAC" w:rsidRDefault="00713BAC" w:rsidP="00713BAC">
      <w:pPr>
        <w:jc w:val="both"/>
        <w:rPr>
          <w:lang w:val="fr-FR"/>
        </w:rPr>
      </w:pPr>
      <w:r w:rsidRPr="00713BAC">
        <w:rPr>
          <w:lang w:val="fr-FR"/>
        </w:rPr>
        <w:t xml:space="preserve">À son titre d’entreprise fédérale, la GIZ soutient le gouvernement allemand dans la réalisation de ses objectifs de coopération internationale pour le développement durable. </w:t>
      </w:r>
      <w:r w:rsidRPr="00377422">
        <w:rPr>
          <w:lang w:val="fr-FR"/>
        </w:rPr>
        <w:t xml:space="preserve">Nous offrons l'expérience, le savoir-faire régional et technique de GIZ sur le marché mondial et offrons à nos clients internationaux une expertise en termes de services économiques et </w:t>
      </w:r>
      <w:r w:rsidRPr="00713BAC">
        <w:rPr>
          <w:lang w:val="fr-FR"/>
        </w:rPr>
        <w:t>axés sur les résultats</w:t>
      </w:r>
      <w:r w:rsidRPr="00377422">
        <w:rPr>
          <w:lang w:val="fr-FR"/>
        </w:rPr>
        <w:t>.</w:t>
      </w:r>
    </w:p>
    <w:p w14:paraId="57B1C721" w14:textId="637A180C" w:rsidR="00480C4D" w:rsidRPr="00713BAC" w:rsidRDefault="00480C4D" w:rsidP="00BB6412">
      <w:pPr>
        <w:jc w:val="both"/>
        <w:rPr>
          <w:i/>
          <w:iCs/>
          <w:lang w:val="fr-FR"/>
        </w:rPr>
      </w:pPr>
    </w:p>
    <w:p w14:paraId="209B50C5" w14:textId="7A188643" w:rsidR="00DA6A83" w:rsidRPr="00377422" w:rsidRDefault="00DA6A83" w:rsidP="00DA6A83">
      <w:pPr>
        <w:jc w:val="both"/>
        <w:rPr>
          <w:lang w:val="fr-FR"/>
        </w:rPr>
      </w:pPr>
      <w:r>
        <w:rPr>
          <w:lang w:val="fr-FR"/>
        </w:rPr>
        <w:t xml:space="preserve">À travers </w:t>
      </w:r>
      <w:r w:rsidRPr="00377422">
        <w:rPr>
          <w:lang w:val="fr-FR"/>
        </w:rPr>
        <w:t xml:space="preserve">du projet </w:t>
      </w:r>
      <w:r w:rsidR="0030614F">
        <w:fldChar w:fldCharType="begin"/>
      </w:r>
      <w:r w:rsidR="0030614F" w:rsidRPr="0030614F">
        <w:rPr>
          <w:lang w:val="fr-FR"/>
        </w:rPr>
        <w:instrText xml:space="preserve"> HYPERLINK "https://www.giz.de/en/worldwide/78516.html" </w:instrText>
      </w:r>
      <w:r w:rsidR="0030614F">
        <w:fldChar w:fldCharType="separate"/>
      </w:r>
      <w:proofErr w:type="spellStart"/>
      <w:r w:rsidRPr="00DA6A83">
        <w:rPr>
          <w:rStyle w:val="Hyperlink"/>
          <w:lang w:val="fr-FR"/>
        </w:rPr>
        <w:t>BioInnovation</w:t>
      </w:r>
      <w:proofErr w:type="spellEnd"/>
      <w:r w:rsidRPr="00DA6A83">
        <w:rPr>
          <w:rStyle w:val="Hyperlink"/>
          <w:lang w:val="fr-FR"/>
        </w:rPr>
        <w:t xml:space="preserve"> </w:t>
      </w:r>
      <w:proofErr w:type="spellStart"/>
      <w:r w:rsidRPr="00DA6A83">
        <w:rPr>
          <w:rStyle w:val="Hyperlink"/>
          <w:lang w:val="fr-FR"/>
        </w:rPr>
        <w:t>Africa</w:t>
      </w:r>
      <w:proofErr w:type="spellEnd"/>
      <w:r w:rsidR="0030614F">
        <w:rPr>
          <w:rStyle w:val="Hyperlink"/>
          <w:lang w:val="fr-FR"/>
        </w:rPr>
        <w:fldChar w:fldCharType="end"/>
      </w:r>
      <w:r>
        <w:rPr>
          <w:lang w:val="fr-FR"/>
        </w:rPr>
        <w:t>, commandé par le Ministère Fédéral A</w:t>
      </w:r>
      <w:r w:rsidRPr="00377422">
        <w:rPr>
          <w:lang w:val="fr-FR"/>
        </w:rPr>
        <w:t xml:space="preserve">llemand de la Coopération </w:t>
      </w:r>
      <w:r>
        <w:rPr>
          <w:lang w:val="fr-FR"/>
        </w:rPr>
        <w:t>É</w:t>
      </w:r>
      <w:r w:rsidRPr="00377422">
        <w:rPr>
          <w:lang w:val="fr-FR"/>
        </w:rPr>
        <w:t>conomique et du Développement (BMZ), la GIZ vise à promouvoir des partenariats commerciaux Europe-Afrique équitables qui contribuent à la conservation et à l'utilisation durable de la biodiversité au Cameroun, à Madagascar, en Namibie ou en Afrique du Sud.</w:t>
      </w:r>
    </w:p>
    <w:p w14:paraId="0C4FF7C6" w14:textId="77777777" w:rsidR="00F821B3" w:rsidRPr="00DA6A83" w:rsidRDefault="00F821B3" w:rsidP="00480C4D">
      <w:pPr>
        <w:jc w:val="both"/>
        <w:rPr>
          <w:lang w:val="fr-FR"/>
        </w:rPr>
      </w:pPr>
    </w:p>
    <w:p w14:paraId="0C4041D6" w14:textId="5EEE7D85" w:rsidR="00480C4D" w:rsidRPr="00800712" w:rsidRDefault="00800712" w:rsidP="00480C4D">
      <w:pPr>
        <w:jc w:val="both"/>
        <w:rPr>
          <w:lang w:val="fr-FR"/>
        </w:rPr>
      </w:pPr>
      <w:r w:rsidRPr="00800712">
        <w:rPr>
          <w:lang w:val="fr-FR"/>
        </w:rPr>
        <w:t>Le projet a l'intention de le faire en encourageant et en soutenant le secteur privé à investir en Afrique et à établir des partenariats à long terme pour les entrepri</w:t>
      </w:r>
      <w:r>
        <w:rPr>
          <w:lang w:val="fr-FR"/>
        </w:rPr>
        <w:t>ses basées sur la biodiversité.</w:t>
      </w:r>
    </w:p>
    <w:p w14:paraId="182A6F68" w14:textId="77777777" w:rsidR="00480C4D" w:rsidRPr="00800712" w:rsidRDefault="00480C4D" w:rsidP="00480C4D">
      <w:pPr>
        <w:jc w:val="both"/>
        <w:rPr>
          <w:rFonts w:cs="Arial (Body CS)"/>
          <w:sz w:val="20"/>
          <w:lang w:val="fr-FR"/>
        </w:rPr>
      </w:pPr>
    </w:p>
    <w:p w14:paraId="2F00B941" w14:textId="46F9AFB6" w:rsidR="00480C4D" w:rsidRPr="00F973F3" w:rsidRDefault="00800712" w:rsidP="00480C4D">
      <w:pPr>
        <w:jc w:val="both"/>
        <w:rPr>
          <w:rFonts w:cs="Arial (Body CS)"/>
          <w:lang w:val="en-US"/>
        </w:rPr>
      </w:pPr>
      <w:proofErr w:type="spellStart"/>
      <w:proofErr w:type="gramStart"/>
      <w:r>
        <w:rPr>
          <w:rFonts w:cs="Arial (Body CS)"/>
          <w:lang w:val="en-US"/>
        </w:rPr>
        <w:t>Ses</w:t>
      </w:r>
      <w:proofErr w:type="spellEnd"/>
      <w:proofErr w:type="gramEnd"/>
      <w:r>
        <w:rPr>
          <w:rFonts w:cs="Arial (Body CS)"/>
          <w:lang w:val="en-US"/>
        </w:rPr>
        <w:t xml:space="preserve"> </w:t>
      </w:r>
      <w:proofErr w:type="spellStart"/>
      <w:r>
        <w:rPr>
          <w:rFonts w:cs="Arial (Body CS)"/>
          <w:lang w:val="en-US"/>
        </w:rPr>
        <w:t>objectifs</w:t>
      </w:r>
      <w:proofErr w:type="spellEnd"/>
      <w:r>
        <w:rPr>
          <w:rFonts w:cs="Arial (Body CS)"/>
          <w:lang w:val="en-US"/>
        </w:rPr>
        <w:t xml:space="preserve"> </w:t>
      </w:r>
      <w:proofErr w:type="spellStart"/>
      <w:r>
        <w:rPr>
          <w:rFonts w:cs="Arial (Body CS)"/>
          <w:lang w:val="en-US"/>
        </w:rPr>
        <w:t>sont</w:t>
      </w:r>
      <w:proofErr w:type="spellEnd"/>
      <w:r>
        <w:rPr>
          <w:rFonts w:cs="Arial (Body CS)"/>
          <w:lang w:val="en-US"/>
        </w:rPr>
        <w:t>:</w:t>
      </w:r>
    </w:p>
    <w:p w14:paraId="34E2A09B" w14:textId="7F80276F" w:rsidR="00800712" w:rsidRPr="00800712" w:rsidRDefault="00800712" w:rsidP="00800712">
      <w:pPr>
        <w:pStyle w:val="Listenabsatz"/>
        <w:numPr>
          <w:ilvl w:val="0"/>
          <w:numId w:val="28"/>
        </w:numPr>
        <w:rPr>
          <w:rFonts w:cs="Arial (Body CS)"/>
          <w:lang w:val="fr-FR"/>
        </w:rPr>
      </w:pPr>
      <w:r w:rsidRPr="00800712">
        <w:rPr>
          <w:rFonts w:cs="Arial (Body CS)"/>
          <w:b/>
          <w:i/>
          <w:lang w:val="fr-FR"/>
        </w:rPr>
        <w:t>Respect de la réglementation APA</w:t>
      </w:r>
      <w:r>
        <w:rPr>
          <w:rFonts w:cs="Arial (Body CS)"/>
          <w:lang w:val="fr-FR"/>
        </w:rPr>
        <w:t xml:space="preserve"> – </w:t>
      </w:r>
      <w:r w:rsidRPr="00800712">
        <w:rPr>
          <w:rFonts w:cs="Arial (Body CS)"/>
          <w:lang w:val="fr-FR"/>
        </w:rPr>
        <w:t>mise en œuvre du Proto</w:t>
      </w:r>
      <w:r>
        <w:rPr>
          <w:rFonts w:cs="Arial (Body CS)"/>
          <w:lang w:val="fr-FR"/>
        </w:rPr>
        <w:t>cole de Nagoya sur l'accès et de</w:t>
      </w:r>
      <w:r w:rsidRPr="00800712">
        <w:rPr>
          <w:rFonts w:cs="Arial (Body CS)"/>
          <w:lang w:val="fr-FR"/>
        </w:rPr>
        <w:t xml:space="preserve"> partage des avantages (APA) de la Convention sur la diversité biologique.</w:t>
      </w:r>
    </w:p>
    <w:p w14:paraId="3DC9BA2C" w14:textId="77777777" w:rsidR="00800712" w:rsidRDefault="00480C4D" w:rsidP="00800712">
      <w:pPr>
        <w:pStyle w:val="Listenabsatz"/>
        <w:numPr>
          <w:ilvl w:val="0"/>
          <w:numId w:val="28"/>
        </w:numPr>
        <w:rPr>
          <w:rFonts w:cs="Arial (Body CS)"/>
          <w:lang w:val="en-US"/>
        </w:rPr>
      </w:pPr>
      <w:r w:rsidRPr="00800712">
        <w:rPr>
          <w:rFonts w:cs="Arial (Body CS)"/>
          <w:lang w:val="en-US"/>
        </w:rPr>
        <w:t>Ecological sustainability</w:t>
      </w:r>
      <w:r w:rsidRPr="00F973F3">
        <w:rPr>
          <w:rFonts w:cs="Arial (Body CS)"/>
          <w:lang w:val="en-US"/>
        </w:rPr>
        <w:t xml:space="preserve"> – foster R&amp;D and sourcing schemes that respect people and support biodiversity conservation.</w:t>
      </w:r>
    </w:p>
    <w:p w14:paraId="356DC5E3" w14:textId="72A76491" w:rsidR="00800712" w:rsidRPr="00800712" w:rsidRDefault="00800712" w:rsidP="00800712">
      <w:pPr>
        <w:pStyle w:val="Listenabsatz"/>
        <w:numPr>
          <w:ilvl w:val="0"/>
          <w:numId w:val="28"/>
        </w:numPr>
        <w:rPr>
          <w:rFonts w:cs="Arial (Body CS)"/>
          <w:lang w:val="fr-FR"/>
        </w:rPr>
      </w:pPr>
      <w:r w:rsidRPr="00800712">
        <w:rPr>
          <w:rFonts w:cs="Arial (Body CS)"/>
          <w:b/>
          <w:i/>
          <w:lang w:val="fr-FR"/>
        </w:rPr>
        <w:t>Durabilité écologique</w:t>
      </w:r>
      <w:r w:rsidRPr="00800712">
        <w:rPr>
          <w:rFonts w:cs="Arial (Body CS)"/>
          <w:lang w:val="fr-FR"/>
        </w:rPr>
        <w:t xml:space="preserve"> </w:t>
      </w:r>
      <w:r>
        <w:rPr>
          <w:rFonts w:cs="Arial (Body CS)"/>
          <w:lang w:val="fr-FR"/>
        </w:rPr>
        <w:t>–</w:t>
      </w:r>
      <w:r w:rsidRPr="00800712">
        <w:rPr>
          <w:rFonts w:cs="Arial (Body CS)"/>
          <w:lang w:val="fr-FR"/>
        </w:rPr>
        <w:t xml:space="preserve"> encourager la R&amp;D et les programmes d'approvisionnement qui respectent les </w:t>
      </w:r>
      <w:r w:rsidR="005D088B">
        <w:rPr>
          <w:rFonts w:cs="Arial (Body CS)"/>
          <w:lang w:val="fr-FR"/>
        </w:rPr>
        <w:t>gens</w:t>
      </w:r>
      <w:r w:rsidRPr="00800712">
        <w:rPr>
          <w:rFonts w:cs="Arial (Body CS)"/>
          <w:lang w:val="fr-FR"/>
        </w:rPr>
        <w:t xml:space="preserve"> et soutiennent la conservation de la biodiversité.</w:t>
      </w:r>
    </w:p>
    <w:p w14:paraId="445C0A61" w14:textId="2D44B030" w:rsidR="00480C4D" w:rsidRPr="005D088B" w:rsidRDefault="005D088B" w:rsidP="000C20C5">
      <w:pPr>
        <w:pStyle w:val="Listenabsatz"/>
        <w:numPr>
          <w:ilvl w:val="0"/>
          <w:numId w:val="28"/>
        </w:numPr>
        <w:rPr>
          <w:rFonts w:cs="Arial (Body CS)"/>
          <w:lang w:val="fr-FR"/>
        </w:rPr>
      </w:pPr>
      <w:r w:rsidRPr="005D088B">
        <w:rPr>
          <w:rFonts w:cs="Arial (Body CS)"/>
          <w:b/>
          <w:i/>
          <w:lang w:val="fr-FR"/>
        </w:rPr>
        <w:t xml:space="preserve">L'innovation pour de nouveaux produits et </w:t>
      </w:r>
      <w:r>
        <w:rPr>
          <w:rFonts w:cs="Arial (Body CS)"/>
          <w:b/>
          <w:i/>
          <w:lang w:val="fr-FR"/>
        </w:rPr>
        <w:t>d’</w:t>
      </w:r>
      <w:r w:rsidRPr="005D088B">
        <w:rPr>
          <w:rFonts w:cs="Arial (Body CS)"/>
          <w:b/>
          <w:i/>
          <w:lang w:val="fr-FR"/>
        </w:rPr>
        <w:t xml:space="preserve">emplois </w:t>
      </w:r>
      <w:r w:rsidRPr="005D088B">
        <w:rPr>
          <w:rFonts w:cs="Arial (Body CS)"/>
          <w:lang w:val="fr-FR"/>
        </w:rPr>
        <w:t>- promouvoir le transfert de technologie, des partenariats commerciaux à long terme pour un approvisionnement fiable en ingrédients naturels et de meilleurs produits.</w:t>
      </w:r>
    </w:p>
    <w:p w14:paraId="1D180262" w14:textId="4CF680F9" w:rsidR="00480C4D" w:rsidRPr="005D088B" w:rsidRDefault="00480C4D" w:rsidP="000C20C5">
      <w:pPr>
        <w:pStyle w:val="Listenabsatz"/>
        <w:numPr>
          <w:ilvl w:val="0"/>
          <w:numId w:val="28"/>
        </w:numPr>
        <w:rPr>
          <w:rFonts w:cs="Arial (Body CS)"/>
          <w:lang w:val="en-GB"/>
        </w:rPr>
      </w:pPr>
      <w:r w:rsidRPr="000C20C5">
        <w:rPr>
          <w:rFonts w:cs="Arial (Body CS)"/>
          <w:b/>
          <w:i/>
          <w:lang w:val="en-US"/>
        </w:rPr>
        <w:t>Advocacy</w:t>
      </w:r>
      <w:r w:rsidRPr="000C20C5">
        <w:rPr>
          <w:rFonts w:cs="Arial (Body CS)"/>
          <w:b/>
          <w:lang w:val="en-US"/>
        </w:rPr>
        <w:t xml:space="preserve"> </w:t>
      </w:r>
      <w:r w:rsidRPr="00F973F3">
        <w:rPr>
          <w:rFonts w:cs="Arial (Body CS)"/>
          <w:lang w:val="en-US"/>
        </w:rPr>
        <w:t xml:space="preserve">– showcasing successful and sustainable North-South business partnerships as “proof of principle” will help to increasingly integrate Ethical </w:t>
      </w:r>
      <w:proofErr w:type="spellStart"/>
      <w:r w:rsidRPr="00F973F3">
        <w:rPr>
          <w:rFonts w:cs="Arial (Body CS)"/>
          <w:lang w:val="en-US"/>
        </w:rPr>
        <w:t>BioTrade</w:t>
      </w:r>
      <w:proofErr w:type="spellEnd"/>
      <w:r w:rsidRPr="00F973F3">
        <w:rPr>
          <w:rFonts w:cs="Arial (Body CS)"/>
          <w:lang w:val="en-US"/>
        </w:rPr>
        <w:t xml:space="preserve"> and ABS principles in cooperation portfolios. </w:t>
      </w:r>
    </w:p>
    <w:p w14:paraId="27BE9D7C" w14:textId="17A2196C" w:rsidR="005D088B" w:rsidRPr="005D088B" w:rsidRDefault="005D088B" w:rsidP="000C20C5">
      <w:pPr>
        <w:pStyle w:val="Listenabsatz"/>
        <w:numPr>
          <w:ilvl w:val="0"/>
          <w:numId w:val="28"/>
        </w:numPr>
        <w:rPr>
          <w:rFonts w:cs="Arial (Body CS)"/>
          <w:lang w:val="fr-FR"/>
        </w:rPr>
      </w:pPr>
      <w:r w:rsidRPr="005D088B">
        <w:rPr>
          <w:rFonts w:cs="Arial (Body CS)"/>
          <w:b/>
          <w:i/>
          <w:lang w:val="fr-FR"/>
        </w:rPr>
        <w:t>Plaidoyer</w:t>
      </w:r>
      <w:r w:rsidRPr="005D088B">
        <w:rPr>
          <w:rFonts w:cs="Arial (Body CS)"/>
          <w:lang w:val="fr-FR"/>
        </w:rPr>
        <w:t xml:space="preserve"> – la présentation de partenariats commerciaux Nord-Sud réussis et durables comme "preuve de pr</w:t>
      </w:r>
      <w:r>
        <w:rPr>
          <w:rFonts w:cs="Arial (Body CS)"/>
          <w:lang w:val="fr-FR"/>
        </w:rPr>
        <w:t>incipe</w:t>
      </w:r>
      <w:r w:rsidRPr="005D088B">
        <w:rPr>
          <w:rFonts w:cs="Arial (Body CS)"/>
          <w:lang w:val="fr-FR"/>
        </w:rPr>
        <w:t xml:space="preserve">" aidera à intégrer de plus en plus les principes du </w:t>
      </w:r>
      <w:proofErr w:type="spellStart"/>
      <w:r w:rsidRPr="005D088B">
        <w:rPr>
          <w:rFonts w:cs="Arial (Body CS)"/>
          <w:lang w:val="fr-FR"/>
        </w:rPr>
        <w:t>BioTrade</w:t>
      </w:r>
      <w:proofErr w:type="spellEnd"/>
      <w:r w:rsidRPr="005D088B">
        <w:rPr>
          <w:rFonts w:cs="Arial (Body CS)"/>
          <w:lang w:val="fr-FR"/>
        </w:rPr>
        <w:t xml:space="preserve"> et de l'APA dans les portefeuilles de coopération.</w:t>
      </w:r>
    </w:p>
    <w:p w14:paraId="3D203AE6" w14:textId="77777777" w:rsidR="00480C4D" w:rsidRPr="005D088B" w:rsidRDefault="00480C4D" w:rsidP="00480C4D">
      <w:pPr>
        <w:rPr>
          <w:rFonts w:cs="Arial (Body CS)"/>
          <w:sz w:val="20"/>
          <w:lang w:val="fr-FR"/>
        </w:rPr>
      </w:pPr>
    </w:p>
    <w:p w14:paraId="618E9475" w14:textId="77777777" w:rsidR="00CE3D08" w:rsidRDefault="00CE3D08" w:rsidP="00377422">
      <w:pPr>
        <w:jc w:val="both"/>
        <w:rPr>
          <w:lang w:val="fr-FR"/>
        </w:rPr>
      </w:pPr>
      <w:r>
        <w:rPr>
          <w:lang w:val="fr-FR"/>
        </w:rPr>
        <w:br w:type="page"/>
      </w:r>
    </w:p>
    <w:p w14:paraId="49379985" w14:textId="10BAE627" w:rsidR="00C931BC" w:rsidRPr="00AC02B5" w:rsidRDefault="00377422" w:rsidP="00BB6412">
      <w:pPr>
        <w:jc w:val="both"/>
        <w:rPr>
          <w:lang w:val="fr-FR"/>
        </w:rPr>
      </w:pPr>
      <w:r w:rsidRPr="00377422">
        <w:rPr>
          <w:lang w:val="fr-FR"/>
        </w:rPr>
        <w:lastRenderedPageBreak/>
        <w:t>Les domaines d'intervention des projets sont définis comme suit :</w:t>
      </w:r>
    </w:p>
    <w:p w14:paraId="02BDCCAD" w14:textId="64EB9AA7" w:rsidR="00FF5C19" w:rsidRDefault="00AC02B5" w:rsidP="00BB6412">
      <w:pPr>
        <w:rPr>
          <w:lang w:val="en-US"/>
        </w:rPr>
      </w:pPr>
      <w:r>
        <w:rPr>
          <w:noProof/>
          <w:lang w:eastAsia="de-DE"/>
        </w:rPr>
        <w:drawing>
          <wp:inline distT="0" distB="0" distL="0" distR="0" wp14:anchorId="3D98DDD2" wp14:editId="65C172A5">
            <wp:extent cx="5486400" cy="2385060"/>
            <wp:effectExtent l="38100" t="0" r="1905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B5435B3" w14:textId="6DFDF2B1" w:rsidR="00AC02B5" w:rsidRDefault="00AC02B5" w:rsidP="00BB6412">
      <w:pPr>
        <w:rPr>
          <w:lang w:val="en-US"/>
        </w:rPr>
      </w:pPr>
    </w:p>
    <w:p w14:paraId="51E2F078" w14:textId="581BEC20" w:rsidR="00BB0BE2" w:rsidRPr="00B8240A" w:rsidRDefault="00B8240A" w:rsidP="00BB0BE2">
      <w:pPr>
        <w:jc w:val="both"/>
        <w:rPr>
          <w:lang w:val="fr-FR"/>
        </w:rPr>
      </w:pPr>
      <w:r w:rsidRPr="00B8240A">
        <w:rPr>
          <w:lang w:val="fr-FR"/>
        </w:rPr>
        <w:t xml:space="preserve">La mise en œuvre du projet est soutenue par </w:t>
      </w:r>
      <w:r w:rsidR="0030614F">
        <w:fldChar w:fldCharType="begin"/>
      </w:r>
      <w:r w:rsidR="0030614F" w:rsidRPr="0030614F">
        <w:rPr>
          <w:lang w:val="fr-FR"/>
        </w:rPr>
        <w:instrText xml:space="preserve"> HYPERLINK "http://www.geo-media.de/consulting.html?&amp;L=1" </w:instrText>
      </w:r>
      <w:r w:rsidR="0030614F">
        <w:fldChar w:fldCharType="separate"/>
      </w:r>
      <w:proofErr w:type="spellStart"/>
      <w:r w:rsidRPr="00B8240A">
        <w:rPr>
          <w:rStyle w:val="Hyperlink"/>
          <w:lang w:val="fr-FR"/>
        </w:rPr>
        <w:t>GeoMedia</w:t>
      </w:r>
      <w:proofErr w:type="spellEnd"/>
      <w:r w:rsidRPr="00B8240A">
        <w:rPr>
          <w:rStyle w:val="Hyperlink"/>
          <w:lang w:val="fr-FR"/>
        </w:rPr>
        <w:t xml:space="preserve"> GmbH</w:t>
      </w:r>
      <w:r w:rsidR="0030614F">
        <w:rPr>
          <w:rStyle w:val="Hyperlink"/>
          <w:lang w:val="fr-FR"/>
        </w:rPr>
        <w:fldChar w:fldCharType="end"/>
      </w:r>
      <w:r w:rsidRPr="00B8240A">
        <w:rPr>
          <w:lang w:val="fr-FR"/>
        </w:rPr>
        <w:t xml:space="preserve"> </w:t>
      </w:r>
      <w:r>
        <w:rPr>
          <w:lang w:val="fr-FR"/>
        </w:rPr>
        <w:t>et l’</w:t>
      </w:r>
      <w:r w:rsidR="0030614F">
        <w:fldChar w:fldCharType="begin"/>
      </w:r>
      <w:r w:rsidR="0030614F" w:rsidRPr="0030614F">
        <w:rPr>
          <w:lang w:val="fr-FR"/>
        </w:rPr>
        <w:instrText xml:space="preserve"> HYPERLINK "https://www.ethicalbiotrade.org/" </w:instrText>
      </w:r>
      <w:r w:rsidR="0030614F">
        <w:fldChar w:fldCharType="separate"/>
      </w:r>
      <w:r w:rsidRPr="00B8240A">
        <w:rPr>
          <w:rStyle w:val="Hyperlink"/>
          <w:lang w:val="fr-FR"/>
        </w:rPr>
        <w:t xml:space="preserve">Union for </w:t>
      </w:r>
      <w:proofErr w:type="spellStart"/>
      <w:r w:rsidRPr="00B8240A">
        <w:rPr>
          <w:rStyle w:val="Hyperlink"/>
          <w:lang w:val="fr-FR"/>
        </w:rPr>
        <w:t>Ethical</w:t>
      </w:r>
      <w:proofErr w:type="spellEnd"/>
      <w:r w:rsidRPr="00B8240A">
        <w:rPr>
          <w:rStyle w:val="Hyperlink"/>
          <w:lang w:val="fr-FR"/>
        </w:rPr>
        <w:t xml:space="preserve"> </w:t>
      </w:r>
      <w:proofErr w:type="spellStart"/>
      <w:r w:rsidRPr="00B8240A">
        <w:rPr>
          <w:rStyle w:val="Hyperlink"/>
          <w:lang w:val="fr-FR"/>
        </w:rPr>
        <w:t>BioTrade</w:t>
      </w:r>
      <w:proofErr w:type="spellEnd"/>
      <w:r w:rsidR="0030614F">
        <w:rPr>
          <w:rStyle w:val="Hyperlink"/>
          <w:lang w:val="fr-FR"/>
        </w:rPr>
        <w:fldChar w:fldCharType="end"/>
      </w:r>
      <w:r w:rsidRPr="00B8240A">
        <w:rPr>
          <w:lang w:val="fr-FR"/>
        </w:rPr>
        <w:t xml:space="preserve"> (UEBT). </w:t>
      </w:r>
      <w:r w:rsidRPr="00377422">
        <w:rPr>
          <w:lang w:val="fr-FR"/>
        </w:rPr>
        <w:t>Ce dernier point, en particulier, facilitera l'engagement des entreprises et fournira des orientations sur ses normes d'approvisionnement.</w:t>
      </w:r>
    </w:p>
    <w:p w14:paraId="75FFC109" w14:textId="77777777" w:rsidR="00B8240A" w:rsidRPr="002A4721" w:rsidRDefault="00B8240A" w:rsidP="00B8240A">
      <w:pPr>
        <w:jc w:val="both"/>
        <w:rPr>
          <w:b/>
          <w:bCs/>
          <w:sz w:val="24"/>
          <w:szCs w:val="24"/>
          <w:lang w:val="fr-FR"/>
        </w:rPr>
      </w:pPr>
    </w:p>
    <w:p w14:paraId="7C869555" w14:textId="509D2BE9" w:rsidR="00B8240A" w:rsidRPr="00B8240A" w:rsidRDefault="00B8240A" w:rsidP="00B8240A">
      <w:pPr>
        <w:jc w:val="both"/>
        <w:rPr>
          <w:b/>
          <w:bCs/>
          <w:sz w:val="24"/>
          <w:szCs w:val="24"/>
          <w:lang w:val="fr-FR"/>
        </w:rPr>
      </w:pPr>
      <w:r w:rsidRPr="00B8240A">
        <w:rPr>
          <w:b/>
          <w:bCs/>
          <w:sz w:val="24"/>
          <w:szCs w:val="24"/>
          <w:lang w:val="fr-FR"/>
        </w:rPr>
        <w:t>Qu'est-ce qu'on cherche?</w:t>
      </w:r>
    </w:p>
    <w:p w14:paraId="5AAF16C8" w14:textId="7DC0584B" w:rsidR="00B8240A" w:rsidRPr="00377422" w:rsidRDefault="00B8240A" w:rsidP="00B8240A">
      <w:pPr>
        <w:jc w:val="both"/>
        <w:rPr>
          <w:lang w:val="fr-FR"/>
        </w:rPr>
      </w:pPr>
      <w:r w:rsidRPr="00377422">
        <w:rPr>
          <w:lang w:val="fr-FR"/>
        </w:rPr>
        <w:t>GIZ est à la recherche de partenaires ayant des propositions concrètes et économiquement viables pour faire progresser les opportunités d'affaires en Afrique, conformément aux objectif</w:t>
      </w:r>
      <w:r>
        <w:rPr>
          <w:lang w:val="fr-FR"/>
        </w:rPr>
        <w:t xml:space="preserve">s du projet </w:t>
      </w:r>
      <w:proofErr w:type="spellStart"/>
      <w:r>
        <w:rPr>
          <w:lang w:val="fr-FR"/>
        </w:rPr>
        <w:t>BioInnovation</w:t>
      </w:r>
      <w:proofErr w:type="spellEnd"/>
      <w:r>
        <w:rPr>
          <w:lang w:val="fr-FR"/>
        </w:rPr>
        <w:t xml:space="preserve"> </w:t>
      </w:r>
      <w:proofErr w:type="spellStart"/>
      <w:r>
        <w:rPr>
          <w:lang w:val="fr-FR"/>
        </w:rPr>
        <w:t>Africa</w:t>
      </w:r>
      <w:proofErr w:type="spellEnd"/>
      <w:r w:rsidRPr="00377422">
        <w:rPr>
          <w:lang w:val="fr-FR"/>
        </w:rPr>
        <w:t xml:space="preserve"> et aux principes </w:t>
      </w:r>
      <w:proofErr w:type="spellStart"/>
      <w:r w:rsidRPr="00377422">
        <w:rPr>
          <w:lang w:val="fr-FR"/>
        </w:rPr>
        <w:t>BioTrade</w:t>
      </w:r>
      <w:proofErr w:type="spellEnd"/>
      <w:r w:rsidRPr="00377422">
        <w:rPr>
          <w:lang w:val="fr-FR"/>
        </w:rPr>
        <w:t xml:space="preserve"> de la CNUCED.</w:t>
      </w:r>
    </w:p>
    <w:p w14:paraId="4606E081" w14:textId="5BBBBB75" w:rsidR="00BC4D91" w:rsidRPr="002A4721" w:rsidRDefault="00BC4D91" w:rsidP="00BB6412">
      <w:pPr>
        <w:jc w:val="both"/>
        <w:rPr>
          <w:lang w:val="fr-FR"/>
        </w:rPr>
      </w:pPr>
    </w:p>
    <w:p w14:paraId="6DA007F9" w14:textId="73C2A156" w:rsidR="00BC4D91" w:rsidRPr="00B8240A" w:rsidRDefault="00B8240A" w:rsidP="00BB6412">
      <w:pPr>
        <w:jc w:val="both"/>
        <w:rPr>
          <w:lang w:val="fr-FR"/>
        </w:rPr>
      </w:pPr>
      <w:r w:rsidRPr="00377422">
        <w:rPr>
          <w:lang w:val="fr-FR"/>
        </w:rPr>
        <w:t>Le projet s'intéresse particulièremen</w:t>
      </w:r>
      <w:r>
        <w:rPr>
          <w:lang w:val="fr-FR"/>
        </w:rPr>
        <w:t>t aux propositions qui visent à</w:t>
      </w:r>
      <w:r w:rsidRPr="00377422">
        <w:rPr>
          <w:lang w:val="fr-FR"/>
        </w:rPr>
        <w:t>:</w:t>
      </w:r>
    </w:p>
    <w:p w14:paraId="6312816E" w14:textId="3AD8A62F" w:rsidR="00B8240A" w:rsidRDefault="00B8240A" w:rsidP="00B8240A">
      <w:pPr>
        <w:pStyle w:val="Listenabsatz"/>
        <w:numPr>
          <w:ilvl w:val="0"/>
          <w:numId w:val="11"/>
        </w:numPr>
        <w:jc w:val="both"/>
        <w:rPr>
          <w:lang w:val="fr-FR"/>
        </w:rPr>
      </w:pPr>
      <w:proofErr w:type="gramStart"/>
      <w:r w:rsidRPr="00B8240A">
        <w:rPr>
          <w:lang w:val="fr-FR"/>
        </w:rPr>
        <w:t>développer</w:t>
      </w:r>
      <w:proofErr w:type="gramEnd"/>
      <w:r w:rsidRPr="00B8240A">
        <w:rPr>
          <w:lang w:val="fr-FR"/>
        </w:rPr>
        <w:t xml:space="preserve"> de nouveaux ingrédients ou de nouvelles applications d'ingrédients dérivés de la biodiversité africaine dans des secteurs tels que l'alimentation, les cosmétiques et les produits pharmaceutiques;</w:t>
      </w:r>
    </w:p>
    <w:p w14:paraId="6E515202" w14:textId="390489D7" w:rsidR="00BC4D91" w:rsidRPr="002A4721" w:rsidRDefault="00B8240A" w:rsidP="00BE2CD2">
      <w:pPr>
        <w:pStyle w:val="Listenabsatz"/>
        <w:numPr>
          <w:ilvl w:val="0"/>
          <w:numId w:val="11"/>
        </w:numPr>
        <w:jc w:val="both"/>
        <w:rPr>
          <w:lang w:val="fr-FR"/>
        </w:rPr>
      </w:pPr>
      <w:proofErr w:type="gramStart"/>
      <w:r>
        <w:rPr>
          <w:lang w:val="fr-FR"/>
        </w:rPr>
        <w:t>r</w:t>
      </w:r>
      <w:r w:rsidRPr="00377422">
        <w:rPr>
          <w:lang w:val="fr-FR"/>
        </w:rPr>
        <w:t>enforcer</w:t>
      </w:r>
      <w:proofErr w:type="gramEnd"/>
      <w:r w:rsidRPr="00377422">
        <w:rPr>
          <w:lang w:val="fr-FR"/>
        </w:rPr>
        <w:t xml:space="preserve"> les chaînes d'approvisionnement existantes pour les marchés nationaux</w:t>
      </w:r>
      <w:r>
        <w:rPr>
          <w:lang w:val="fr-FR"/>
        </w:rPr>
        <w:t xml:space="preserve"> ou l'exportation vers l'Europe ;</w:t>
      </w:r>
    </w:p>
    <w:p w14:paraId="6EEBC3A8" w14:textId="0DE20072" w:rsidR="00AF2567" w:rsidRDefault="00AF2567" w:rsidP="00B8240A">
      <w:pPr>
        <w:pStyle w:val="Listenabsatz"/>
        <w:numPr>
          <w:ilvl w:val="0"/>
          <w:numId w:val="11"/>
        </w:numPr>
        <w:jc w:val="both"/>
        <w:rPr>
          <w:lang w:val="fr-FR"/>
        </w:rPr>
      </w:pPr>
      <w:proofErr w:type="gramStart"/>
      <w:r w:rsidRPr="00AF2567">
        <w:rPr>
          <w:lang w:val="fr-FR"/>
        </w:rPr>
        <w:t>f</w:t>
      </w:r>
      <w:r>
        <w:rPr>
          <w:lang w:val="fr-FR"/>
        </w:rPr>
        <w:t>aire</w:t>
      </w:r>
      <w:proofErr w:type="gramEnd"/>
      <w:r>
        <w:rPr>
          <w:lang w:val="fr-FR"/>
        </w:rPr>
        <w:t xml:space="preserve"> progresser la conformité</w:t>
      </w:r>
      <w:r w:rsidRPr="00377422">
        <w:rPr>
          <w:lang w:val="fr-FR"/>
        </w:rPr>
        <w:t xml:space="preserve"> des règles et réglementations APA en Afrique</w:t>
      </w:r>
      <w:r>
        <w:rPr>
          <w:lang w:val="fr-FR"/>
        </w:rPr>
        <w:t> ; et</w:t>
      </w:r>
    </w:p>
    <w:p w14:paraId="62D7A3BA" w14:textId="1D107A52" w:rsidR="00AF2567" w:rsidRPr="00AF2567" w:rsidRDefault="00AF2567" w:rsidP="00AF2567">
      <w:pPr>
        <w:pStyle w:val="Listenabsatz"/>
        <w:numPr>
          <w:ilvl w:val="0"/>
          <w:numId w:val="11"/>
        </w:numPr>
        <w:jc w:val="both"/>
        <w:rPr>
          <w:lang w:val="fr-FR"/>
        </w:rPr>
      </w:pPr>
      <w:proofErr w:type="gramStart"/>
      <w:r>
        <w:rPr>
          <w:lang w:val="fr-FR"/>
        </w:rPr>
        <w:t>r</w:t>
      </w:r>
      <w:r w:rsidRPr="00AF2567">
        <w:rPr>
          <w:lang w:val="fr-FR"/>
        </w:rPr>
        <w:t>endre</w:t>
      </w:r>
      <w:proofErr w:type="gramEnd"/>
      <w:r w:rsidRPr="00AF2567">
        <w:rPr>
          <w:lang w:val="fr-FR"/>
        </w:rPr>
        <w:t xml:space="preserve"> les impacts conc</w:t>
      </w:r>
      <w:r>
        <w:rPr>
          <w:lang w:val="fr-FR"/>
        </w:rPr>
        <w:t>rets dans un délai de deux ans.</w:t>
      </w:r>
    </w:p>
    <w:p w14:paraId="5EEF3B2A" w14:textId="671F1BE0" w:rsidR="00C66FF0" w:rsidRPr="002A4721" w:rsidRDefault="00C66FF0" w:rsidP="00AF2567">
      <w:pPr>
        <w:jc w:val="both"/>
        <w:rPr>
          <w:lang w:val="fr-FR"/>
        </w:rPr>
      </w:pPr>
    </w:p>
    <w:p w14:paraId="2F7D5B42" w14:textId="77777777" w:rsidR="00AF2567" w:rsidRPr="002A4721" w:rsidRDefault="00AF2567" w:rsidP="00AF2567">
      <w:pPr>
        <w:jc w:val="both"/>
        <w:rPr>
          <w:lang w:val="fr-FR"/>
        </w:rPr>
      </w:pPr>
    </w:p>
    <w:p w14:paraId="498D1DF6" w14:textId="56F314B9" w:rsidR="00AF2567" w:rsidRPr="00377422" w:rsidRDefault="00AF2567" w:rsidP="00AF2567">
      <w:pPr>
        <w:jc w:val="both"/>
        <w:rPr>
          <w:lang w:val="fr-FR"/>
        </w:rPr>
      </w:pPr>
      <w:r w:rsidRPr="00377422">
        <w:rPr>
          <w:lang w:val="fr-FR"/>
        </w:rPr>
        <w:t>Veuillez noter que les propositions ne peuvent être sélectionnées qu'en fonction des interventions :</w:t>
      </w:r>
    </w:p>
    <w:p w14:paraId="1B4DAEB5" w14:textId="6CC373BA" w:rsidR="00DD7F3F" w:rsidRPr="00AF2567" w:rsidRDefault="00DD7F3F" w:rsidP="00DD7F3F">
      <w:pPr>
        <w:jc w:val="both"/>
        <w:rPr>
          <w:lang w:val="fr-FR"/>
        </w:rPr>
      </w:pPr>
    </w:p>
    <w:p w14:paraId="06BB5499" w14:textId="1544CA95" w:rsidR="00AF2567" w:rsidRPr="00AF2567" w:rsidRDefault="00AF2567" w:rsidP="009B18C5">
      <w:pPr>
        <w:pStyle w:val="Listenabsatz"/>
        <w:numPr>
          <w:ilvl w:val="0"/>
          <w:numId w:val="11"/>
        </w:numPr>
        <w:jc w:val="both"/>
        <w:rPr>
          <w:lang w:val="fr-FR"/>
        </w:rPr>
      </w:pPr>
      <w:proofErr w:type="gramStart"/>
      <w:r w:rsidRPr="00377422">
        <w:rPr>
          <w:lang w:val="fr-FR"/>
        </w:rPr>
        <w:t>ne</w:t>
      </w:r>
      <w:proofErr w:type="gramEnd"/>
      <w:r w:rsidRPr="00377422">
        <w:rPr>
          <w:lang w:val="fr-FR"/>
        </w:rPr>
        <w:t xml:space="preserve"> se ferait pas sans le soutien de GIZ (subsidiarité);</w:t>
      </w:r>
    </w:p>
    <w:p w14:paraId="15BFAAB4" w14:textId="63F00F5C" w:rsidR="00AF2567" w:rsidRPr="00AF2567" w:rsidRDefault="00F400D0" w:rsidP="00AF2567">
      <w:pPr>
        <w:pStyle w:val="Listenabsatz"/>
        <w:numPr>
          <w:ilvl w:val="0"/>
          <w:numId w:val="11"/>
        </w:numPr>
        <w:jc w:val="both"/>
        <w:rPr>
          <w:lang w:val="fr-FR"/>
        </w:rPr>
      </w:pPr>
      <w:proofErr w:type="gramStart"/>
      <w:r>
        <w:rPr>
          <w:lang w:val="fr-FR"/>
        </w:rPr>
        <w:t>ne</w:t>
      </w:r>
      <w:proofErr w:type="gramEnd"/>
      <w:r>
        <w:rPr>
          <w:lang w:val="fr-FR"/>
        </w:rPr>
        <w:t xml:space="preserve"> sont pas exigés par la loi</w:t>
      </w:r>
      <w:r w:rsidR="00AF2567" w:rsidRPr="00AF2567">
        <w:rPr>
          <w:lang w:val="fr-FR"/>
        </w:rPr>
        <w:t xml:space="preserve">; </w:t>
      </w:r>
    </w:p>
    <w:p w14:paraId="00E833C0" w14:textId="2DBD26E5" w:rsidR="00766CBD" w:rsidRPr="00F42CDF" w:rsidRDefault="00F42CDF" w:rsidP="00F42CDF">
      <w:pPr>
        <w:pStyle w:val="Listenabsatz"/>
        <w:numPr>
          <w:ilvl w:val="0"/>
          <w:numId w:val="11"/>
        </w:numPr>
        <w:jc w:val="both"/>
        <w:rPr>
          <w:lang w:val="fr-FR"/>
        </w:rPr>
      </w:pPr>
      <w:proofErr w:type="gramStart"/>
      <w:r w:rsidRPr="00377422">
        <w:rPr>
          <w:lang w:val="fr-FR"/>
        </w:rPr>
        <w:t>d'apporter</w:t>
      </w:r>
      <w:proofErr w:type="gramEnd"/>
      <w:r w:rsidRPr="00377422">
        <w:rPr>
          <w:lang w:val="fr-FR"/>
        </w:rPr>
        <w:t xml:space="preserve"> des changements mesu</w:t>
      </w:r>
      <w:r>
        <w:rPr>
          <w:lang w:val="fr-FR"/>
        </w:rPr>
        <w:t>rables sur une durée prédéfinie ;</w:t>
      </w:r>
    </w:p>
    <w:p w14:paraId="14DCC31E" w14:textId="55C4E1A0" w:rsidR="00DD7F3F" w:rsidRPr="00F42CDF" w:rsidRDefault="00F42CDF" w:rsidP="009B18C5">
      <w:pPr>
        <w:pStyle w:val="Listenabsatz"/>
        <w:numPr>
          <w:ilvl w:val="0"/>
          <w:numId w:val="11"/>
        </w:numPr>
        <w:jc w:val="both"/>
        <w:rPr>
          <w:lang w:val="fr-FR"/>
        </w:rPr>
      </w:pPr>
      <w:proofErr w:type="gramStart"/>
      <w:r w:rsidRPr="00377422">
        <w:rPr>
          <w:lang w:val="fr-FR"/>
        </w:rPr>
        <w:t>avoir</w:t>
      </w:r>
      <w:proofErr w:type="gramEnd"/>
      <w:r w:rsidRPr="00377422">
        <w:rPr>
          <w:lang w:val="fr-FR"/>
        </w:rPr>
        <w:t xml:space="preserve"> un bon sens </w:t>
      </w:r>
      <w:r>
        <w:rPr>
          <w:lang w:val="fr-FR"/>
        </w:rPr>
        <w:t xml:space="preserve">commercial, mais ne pas être </w:t>
      </w:r>
      <w:r w:rsidRPr="00377422">
        <w:rPr>
          <w:lang w:val="fr-FR"/>
        </w:rPr>
        <w:t>l'activité commerciale exclusive de l'entité proposante</w:t>
      </w:r>
      <w:r>
        <w:rPr>
          <w:lang w:val="fr-FR"/>
        </w:rPr>
        <w:t> ;</w:t>
      </w:r>
    </w:p>
    <w:p w14:paraId="546A0626" w14:textId="77777777" w:rsidR="00F42CDF" w:rsidRDefault="00F42CDF" w:rsidP="00364CB6">
      <w:pPr>
        <w:pStyle w:val="Listenabsatz"/>
        <w:numPr>
          <w:ilvl w:val="0"/>
          <w:numId w:val="11"/>
        </w:numPr>
        <w:jc w:val="both"/>
        <w:rPr>
          <w:lang w:val="fr-FR"/>
        </w:rPr>
      </w:pPr>
      <w:proofErr w:type="gramStart"/>
      <w:r w:rsidRPr="00F42CDF">
        <w:rPr>
          <w:lang w:val="fr-FR"/>
        </w:rPr>
        <w:t>avoir</w:t>
      </w:r>
      <w:proofErr w:type="gramEnd"/>
      <w:r w:rsidRPr="00F42CDF">
        <w:rPr>
          <w:lang w:val="fr-FR"/>
        </w:rPr>
        <w:t xml:space="preserve"> une conception cohérente, des objectifs et des activités réalistes et un rapport coûts-avantages approprié ; et</w:t>
      </w:r>
    </w:p>
    <w:p w14:paraId="2EB68ADF" w14:textId="4F517F08" w:rsidR="00B8240A" w:rsidRPr="00F42CDF" w:rsidRDefault="00F400D0" w:rsidP="00F400D0">
      <w:pPr>
        <w:pStyle w:val="Listenabsatz"/>
        <w:numPr>
          <w:ilvl w:val="0"/>
          <w:numId w:val="11"/>
        </w:numPr>
        <w:jc w:val="both"/>
        <w:rPr>
          <w:lang w:val="fr-FR"/>
        </w:rPr>
      </w:pPr>
      <w:proofErr w:type="gramStart"/>
      <w:r w:rsidRPr="00F400D0">
        <w:rPr>
          <w:lang w:val="fr-FR"/>
        </w:rPr>
        <w:t>contribuer</w:t>
      </w:r>
      <w:proofErr w:type="gramEnd"/>
      <w:r w:rsidRPr="00F400D0">
        <w:rPr>
          <w:lang w:val="fr-FR"/>
        </w:rPr>
        <w:t xml:space="preserve"> à la création, au renforcement ou à la consolidation des structures </w:t>
      </w:r>
      <w:r w:rsidR="00F42CDF" w:rsidRPr="00F42CDF">
        <w:rPr>
          <w:lang w:val="fr-FR"/>
        </w:rPr>
        <w:t>pour assurer la durabilité des résultats et des changements obtenus.</w:t>
      </w:r>
    </w:p>
    <w:p w14:paraId="0D49E7FB" w14:textId="77777777" w:rsidR="00B8240A" w:rsidRPr="00F42CDF" w:rsidRDefault="00B8240A" w:rsidP="00377422">
      <w:pPr>
        <w:jc w:val="both"/>
        <w:rPr>
          <w:lang w:val="fr-FR"/>
        </w:rPr>
      </w:pPr>
    </w:p>
    <w:p w14:paraId="69DEA969" w14:textId="0F7CDCD4" w:rsidR="000E64DE" w:rsidRPr="0019208A" w:rsidRDefault="0019208A" w:rsidP="00BB6412">
      <w:pPr>
        <w:jc w:val="both"/>
        <w:rPr>
          <w:b/>
          <w:bCs/>
          <w:sz w:val="24"/>
          <w:szCs w:val="24"/>
          <w:lang w:val="fr-FR"/>
        </w:rPr>
      </w:pPr>
      <w:r w:rsidRPr="00377422">
        <w:rPr>
          <w:b/>
          <w:bCs/>
          <w:sz w:val="24"/>
          <w:szCs w:val="24"/>
          <w:lang w:val="fr-FR"/>
        </w:rPr>
        <w:t>Qui peut exprimer son intérêt?</w:t>
      </w:r>
    </w:p>
    <w:p w14:paraId="7229326A" w14:textId="54F67EC8" w:rsidR="00BC4D91" w:rsidRPr="000D1CCD" w:rsidRDefault="000D1CCD" w:rsidP="00BB6412">
      <w:pPr>
        <w:jc w:val="both"/>
        <w:rPr>
          <w:lang w:val="fr-FR"/>
        </w:rPr>
      </w:pPr>
      <w:proofErr w:type="spellStart"/>
      <w:r w:rsidRPr="000D1CCD">
        <w:rPr>
          <w:lang w:val="fr-FR"/>
        </w:rPr>
        <w:t>BioInnovation</w:t>
      </w:r>
      <w:proofErr w:type="spellEnd"/>
      <w:r w:rsidRPr="000D1CCD">
        <w:rPr>
          <w:lang w:val="fr-FR"/>
        </w:rPr>
        <w:t xml:space="preserve"> </w:t>
      </w:r>
      <w:proofErr w:type="spellStart"/>
      <w:r w:rsidRPr="000D1CCD">
        <w:rPr>
          <w:lang w:val="fr-FR"/>
        </w:rPr>
        <w:t>Africa</w:t>
      </w:r>
      <w:proofErr w:type="spellEnd"/>
      <w:r w:rsidRPr="000D1CCD">
        <w:rPr>
          <w:lang w:val="fr-FR"/>
        </w:rPr>
        <w:t xml:space="preserve"> invite les entreprises et les organisations d'entreprises qui s'engagent à</w:t>
      </w:r>
      <w:r>
        <w:rPr>
          <w:lang w:val="fr-FR"/>
        </w:rPr>
        <w:t> :</w:t>
      </w:r>
      <w:r w:rsidR="008B382D" w:rsidRPr="000D1CCD">
        <w:rPr>
          <w:lang w:val="fr-FR"/>
        </w:rPr>
        <w:t xml:space="preserve"> </w:t>
      </w:r>
    </w:p>
    <w:p w14:paraId="5A7D83D0" w14:textId="77777777" w:rsidR="000D1CCD" w:rsidRDefault="000D1CCD" w:rsidP="00741CF4">
      <w:pPr>
        <w:pStyle w:val="Listenabsatz"/>
        <w:numPr>
          <w:ilvl w:val="0"/>
          <w:numId w:val="11"/>
        </w:numPr>
        <w:jc w:val="both"/>
        <w:rPr>
          <w:lang w:val="fr-FR"/>
        </w:rPr>
      </w:pPr>
      <w:proofErr w:type="gramStart"/>
      <w:r w:rsidRPr="000D1CCD">
        <w:rPr>
          <w:lang w:val="fr-FR"/>
        </w:rPr>
        <w:lastRenderedPageBreak/>
        <w:t>l'approvisionnement</w:t>
      </w:r>
      <w:proofErr w:type="gramEnd"/>
      <w:r w:rsidRPr="000D1CCD">
        <w:rPr>
          <w:lang w:val="fr-FR"/>
        </w:rPr>
        <w:t xml:space="preserve"> durable en ressources basées sur la biodiversité et en ingrédients naturels provenant du Cameroun, de Madagascar, de Namibie, d'Afrique du Sud ;</w:t>
      </w:r>
    </w:p>
    <w:p w14:paraId="5543BE91" w14:textId="28BD0022" w:rsidR="00435517" w:rsidRPr="000D1CCD" w:rsidRDefault="000D1CCD" w:rsidP="000D1CCD">
      <w:pPr>
        <w:pStyle w:val="Listenabsatz"/>
        <w:numPr>
          <w:ilvl w:val="0"/>
          <w:numId w:val="11"/>
        </w:numPr>
        <w:jc w:val="both"/>
        <w:rPr>
          <w:lang w:val="fr-FR"/>
        </w:rPr>
      </w:pPr>
      <w:proofErr w:type="gramStart"/>
      <w:r w:rsidRPr="000D1CCD">
        <w:rPr>
          <w:lang w:val="fr-FR"/>
        </w:rPr>
        <w:t>promouvoir</w:t>
      </w:r>
      <w:proofErr w:type="gramEnd"/>
      <w:r w:rsidRPr="000D1CCD">
        <w:rPr>
          <w:lang w:val="fr-FR"/>
        </w:rPr>
        <w:t xml:space="preserve"> les principes et pratiques de la CNUCED en matière de </w:t>
      </w:r>
      <w:proofErr w:type="spellStart"/>
      <w:r w:rsidRPr="000D1CCD">
        <w:rPr>
          <w:lang w:val="fr-FR"/>
        </w:rPr>
        <w:t>biocommerce</w:t>
      </w:r>
      <w:proofErr w:type="spellEnd"/>
      <w:r w:rsidRPr="000D1CCD">
        <w:rPr>
          <w:lang w:val="fr-FR"/>
        </w:rPr>
        <w:t xml:space="preserve"> dans les cha</w:t>
      </w:r>
      <w:r>
        <w:rPr>
          <w:lang w:val="fr-FR"/>
        </w:rPr>
        <w:t>înes d'approvisionnement ;</w:t>
      </w:r>
    </w:p>
    <w:p w14:paraId="076292E1" w14:textId="766D27A9" w:rsidR="00DD4E08" w:rsidRPr="002A4721" w:rsidRDefault="000D1CCD" w:rsidP="00DE7EBA">
      <w:pPr>
        <w:pStyle w:val="Listenabsatz"/>
        <w:numPr>
          <w:ilvl w:val="0"/>
          <w:numId w:val="11"/>
        </w:numPr>
        <w:jc w:val="both"/>
        <w:rPr>
          <w:lang w:val="fr-FR"/>
        </w:rPr>
      </w:pPr>
      <w:proofErr w:type="gramStart"/>
      <w:r w:rsidRPr="000D1CCD">
        <w:rPr>
          <w:lang w:val="fr-FR"/>
        </w:rPr>
        <w:t>des</w:t>
      </w:r>
      <w:proofErr w:type="gramEnd"/>
      <w:r w:rsidRPr="000D1CCD">
        <w:rPr>
          <w:lang w:val="fr-FR"/>
        </w:rPr>
        <w:t xml:space="preserve"> partenariats avec des fournisseurs de ressources qui contribuent au développement local;</w:t>
      </w:r>
    </w:p>
    <w:p w14:paraId="017AA622" w14:textId="59779CA8" w:rsidR="00435517" w:rsidRPr="00DE7EBA" w:rsidRDefault="00DE7EBA" w:rsidP="00DE7EBA">
      <w:pPr>
        <w:pStyle w:val="Listenabsatz"/>
        <w:numPr>
          <w:ilvl w:val="0"/>
          <w:numId w:val="11"/>
        </w:numPr>
        <w:jc w:val="both"/>
        <w:rPr>
          <w:lang w:val="fr-FR"/>
        </w:rPr>
      </w:pPr>
      <w:proofErr w:type="gramStart"/>
      <w:r w:rsidRPr="00DE7EBA">
        <w:rPr>
          <w:lang w:val="fr-FR"/>
        </w:rPr>
        <w:t>soutenir</w:t>
      </w:r>
      <w:proofErr w:type="gramEnd"/>
      <w:r w:rsidRPr="00DE7EBA">
        <w:rPr>
          <w:lang w:val="fr-FR"/>
        </w:rPr>
        <w:t xml:space="preserve"> la conservation de la biodiversité et son utilisation durable;</w:t>
      </w:r>
    </w:p>
    <w:p w14:paraId="4D4C7B56" w14:textId="374A83FE" w:rsidR="00DE7EBA" w:rsidRPr="00DE7EBA" w:rsidRDefault="00DE7EBA" w:rsidP="00DE7EBA">
      <w:pPr>
        <w:pStyle w:val="Listenabsatz"/>
        <w:numPr>
          <w:ilvl w:val="0"/>
          <w:numId w:val="11"/>
        </w:numPr>
        <w:jc w:val="both"/>
        <w:rPr>
          <w:lang w:val="fr-FR"/>
        </w:rPr>
      </w:pPr>
      <w:proofErr w:type="gramStart"/>
      <w:r>
        <w:rPr>
          <w:lang w:val="fr-FR"/>
        </w:rPr>
        <w:t>la</w:t>
      </w:r>
      <w:proofErr w:type="gramEnd"/>
      <w:r w:rsidRPr="00DE7EBA">
        <w:rPr>
          <w:lang w:val="fr-FR"/>
        </w:rPr>
        <w:t xml:space="preserve"> </w:t>
      </w:r>
      <w:r>
        <w:rPr>
          <w:lang w:val="fr-FR"/>
        </w:rPr>
        <w:t>conformité</w:t>
      </w:r>
      <w:r w:rsidRPr="00377422">
        <w:rPr>
          <w:lang w:val="fr-FR"/>
        </w:rPr>
        <w:t xml:space="preserve"> </w:t>
      </w:r>
      <w:r>
        <w:rPr>
          <w:lang w:val="fr-FR"/>
        </w:rPr>
        <w:t xml:space="preserve">avec </w:t>
      </w:r>
      <w:r w:rsidRPr="00DE7EBA">
        <w:rPr>
          <w:lang w:val="fr-FR"/>
        </w:rPr>
        <w:t>des règles et réglementations applicables en matière d'accès et de partage des avantages (APA) ;</w:t>
      </w:r>
    </w:p>
    <w:p w14:paraId="59441854" w14:textId="19BBFE81" w:rsidR="00435517" w:rsidRPr="00435517" w:rsidRDefault="009B18C5" w:rsidP="00BB6412">
      <w:pPr>
        <w:pStyle w:val="Listenabsatz"/>
        <w:numPr>
          <w:ilvl w:val="0"/>
          <w:numId w:val="11"/>
        </w:numPr>
        <w:jc w:val="both"/>
        <w:rPr>
          <w:lang w:val="en-US"/>
        </w:rPr>
      </w:pPr>
      <w:r>
        <w:rPr>
          <w:lang w:val="en-US"/>
        </w:rPr>
        <w:t>c</w:t>
      </w:r>
      <w:r w:rsidR="00435517" w:rsidRPr="00435517">
        <w:rPr>
          <w:lang w:val="en-US"/>
        </w:rPr>
        <w:t>ompl</w:t>
      </w:r>
      <w:r w:rsidR="002705DB">
        <w:rPr>
          <w:lang w:val="en-US"/>
        </w:rPr>
        <w:t>iance</w:t>
      </w:r>
      <w:r w:rsidR="0034130C" w:rsidRPr="0091613B">
        <w:rPr>
          <w:lang w:val="en-US"/>
        </w:rPr>
        <w:t xml:space="preserve"> </w:t>
      </w:r>
      <w:r w:rsidR="00DD4E08" w:rsidRPr="0091613B">
        <w:rPr>
          <w:lang w:val="en-US"/>
        </w:rPr>
        <w:t>with</w:t>
      </w:r>
      <w:r w:rsidR="00435517" w:rsidRPr="0091613B">
        <w:rPr>
          <w:lang w:val="en-US"/>
        </w:rPr>
        <w:t xml:space="preserve"> </w:t>
      </w:r>
      <w:r w:rsidR="0034130C" w:rsidRPr="0091613B">
        <w:rPr>
          <w:lang w:val="en-US"/>
        </w:rPr>
        <w:t xml:space="preserve">applicable </w:t>
      </w:r>
      <w:r w:rsidR="00435517" w:rsidRPr="0091613B">
        <w:rPr>
          <w:lang w:val="en-US"/>
        </w:rPr>
        <w:t xml:space="preserve">rules and regulations </w:t>
      </w:r>
      <w:r w:rsidR="0034130C" w:rsidRPr="0091613B">
        <w:rPr>
          <w:lang w:val="en-US"/>
        </w:rPr>
        <w:t>on access and benefit sharing (ABS)</w:t>
      </w:r>
      <w:r>
        <w:rPr>
          <w:lang w:val="en-US"/>
        </w:rPr>
        <w:t>;</w:t>
      </w:r>
    </w:p>
    <w:p w14:paraId="502FE0A3" w14:textId="127F8723" w:rsidR="00DE7EBA" w:rsidRDefault="00DE7EBA" w:rsidP="00BB6412">
      <w:pPr>
        <w:pStyle w:val="Listenabsatz"/>
        <w:numPr>
          <w:ilvl w:val="0"/>
          <w:numId w:val="11"/>
        </w:numPr>
        <w:jc w:val="both"/>
        <w:rPr>
          <w:lang w:val="fr-FR"/>
        </w:rPr>
      </w:pPr>
      <w:proofErr w:type="gramStart"/>
      <w:r w:rsidRPr="00DE7EBA">
        <w:rPr>
          <w:lang w:val="fr-FR"/>
        </w:rPr>
        <w:t>un</w:t>
      </w:r>
      <w:proofErr w:type="gramEnd"/>
      <w:r w:rsidRPr="00DE7EBA">
        <w:rPr>
          <w:lang w:val="fr-FR"/>
        </w:rPr>
        <w:t xml:space="preserve"> dialogue transparent et ouvert</w:t>
      </w:r>
      <w:r>
        <w:rPr>
          <w:lang w:val="fr-FR"/>
        </w:rPr>
        <w:t xml:space="preserve"> avec les partenaires du projet ; et</w:t>
      </w:r>
    </w:p>
    <w:p w14:paraId="05E3D85E" w14:textId="518B438F" w:rsidR="0091613B" w:rsidRPr="00DE7EBA" w:rsidRDefault="00DE7EBA" w:rsidP="00DE7EBA">
      <w:pPr>
        <w:pStyle w:val="Listenabsatz"/>
        <w:numPr>
          <w:ilvl w:val="0"/>
          <w:numId w:val="11"/>
        </w:numPr>
        <w:jc w:val="both"/>
        <w:rPr>
          <w:lang w:val="fr-FR"/>
        </w:rPr>
      </w:pPr>
      <w:proofErr w:type="gramStart"/>
      <w:r w:rsidRPr="00DE7EBA">
        <w:rPr>
          <w:lang w:val="fr-FR"/>
        </w:rPr>
        <w:t>contribuer</w:t>
      </w:r>
      <w:proofErr w:type="gramEnd"/>
      <w:r w:rsidRPr="00DE7EBA">
        <w:rPr>
          <w:lang w:val="fr-FR"/>
        </w:rPr>
        <w:t xml:space="preserve"> activement aux activités du projet, par exemple par le biais de </w:t>
      </w:r>
      <w:proofErr w:type="spellStart"/>
      <w:r w:rsidRPr="00DE7EBA">
        <w:rPr>
          <w:lang w:val="fr-FR"/>
        </w:rPr>
        <w:t>co</w:t>
      </w:r>
      <w:proofErr w:type="spellEnd"/>
      <w:r w:rsidRPr="00DE7EBA">
        <w:rPr>
          <w:lang w:val="fr-FR"/>
        </w:rPr>
        <w:t>-investissements ou de transferts de technologie et de connaissances.</w:t>
      </w:r>
    </w:p>
    <w:p w14:paraId="365D941F" w14:textId="77777777" w:rsidR="00DE7EBA" w:rsidRPr="002A4721" w:rsidRDefault="00DE7EBA" w:rsidP="00DE7EBA">
      <w:pPr>
        <w:jc w:val="both"/>
        <w:rPr>
          <w:lang w:val="fr-FR"/>
        </w:rPr>
      </w:pPr>
    </w:p>
    <w:p w14:paraId="2F51A7EB" w14:textId="77777777" w:rsidR="00DE7EBA" w:rsidRPr="002A4721" w:rsidRDefault="00DE7EBA" w:rsidP="00DE7EBA">
      <w:pPr>
        <w:jc w:val="both"/>
        <w:rPr>
          <w:lang w:val="fr-FR"/>
        </w:rPr>
      </w:pPr>
    </w:p>
    <w:p w14:paraId="7BA02149" w14:textId="0EB0379F" w:rsidR="00DD7F3F" w:rsidRPr="00DE7EBA" w:rsidRDefault="00DE7EBA" w:rsidP="00C15900">
      <w:pPr>
        <w:jc w:val="both"/>
        <w:rPr>
          <w:b/>
          <w:bCs/>
          <w:sz w:val="24"/>
          <w:szCs w:val="24"/>
          <w:lang w:val="fr-FR"/>
        </w:rPr>
      </w:pPr>
      <w:r w:rsidRPr="00DE7EBA">
        <w:rPr>
          <w:lang w:val="fr-FR"/>
        </w:rPr>
        <w:t>Les conditions préalables suivantes s'ap</w:t>
      </w:r>
      <w:r w:rsidR="00F400D0">
        <w:rPr>
          <w:lang w:val="fr-FR"/>
        </w:rPr>
        <w:t>pliquent. L'organisation doit</w:t>
      </w:r>
      <w:r>
        <w:rPr>
          <w:lang w:val="fr-FR"/>
        </w:rPr>
        <w:t>:</w:t>
      </w:r>
    </w:p>
    <w:p w14:paraId="7B67E661" w14:textId="1BC60746" w:rsidR="00CD1425" w:rsidRPr="00CD1425" w:rsidRDefault="00F400D0" w:rsidP="00CD1425">
      <w:pPr>
        <w:pStyle w:val="Listenabsatz"/>
        <w:numPr>
          <w:ilvl w:val="0"/>
          <w:numId w:val="11"/>
        </w:numPr>
        <w:jc w:val="both"/>
        <w:rPr>
          <w:lang w:val="en-US"/>
        </w:rPr>
      </w:pPr>
      <w:proofErr w:type="spellStart"/>
      <w:r>
        <w:rPr>
          <w:lang w:val="en-US"/>
        </w:rPr>
        <w:t>être</w:t>
      </w:r>
      <w:proofErr w:type="spellEnd"/>
      <w:r>
        <w:rPr>
          <w:lang w:val="en-US"/>
        </w:rPr>
        <w:t xml:space="preserve"> </w:t>
      </w:r>
      <w:proofErr w:type="spellStart"/>
      <w:r w:rsidR="00CD1425" w:rsidRPr="00CD1425">
        <w:rPr>
          <w:lang w:val="en-US"/>
        </w:rPr>
        <w:t>légalement</w:t>
      </w:r>
      <w:proofErr w:type="spellEnd"/>
      <w:r w:rsidR="00CD1425" w:rsidRPr="00CD1425">
        <w:rPr>
          <w:lang w:val="en-US"/>
        </w:rPr>
        <w:t xml:space="preserve"> </w:t>
      </w:r>
      <w:proofErr w:type="spellStart"/>
      <w:r w:rsidR="00CD1425" w:rsidRPr="00CD1425">
        <w:rPr>
          <w:lang w:val="en-US"/>
        </w:rPr>
        <w:t>constituées</w:t>
      </w:r>
      <w:proofErr w:type="spellEnd"/>
      <w:r w:rsidR="00CD1425" w:rsidRPr="00CD1425">
        <w:rPr>
          <w:lang w:val="en-US"/>
        </w:rPr>
        <w:t xml:space="preserve"> ;</w:t>
      </w:r>
    </w:p>
    <w:p w14:paraId="5558316E" w14:textId="690340F0" w:rsidR="00CD1425" w:rsidRPr="00CD1425" w:rsidRDefault="00F400D0" w:rsidP="000134DC">
      <w:pPr>
        <w:pStyle w:val="Listenabsatz"/>
        <w:numPr>
          <w:ilvl w:val="0"/>
          <w:numId w:val="11"/>
        </w:numPr>
        <w:jc w:val="both"/>
        <w:rPr>
          <w:lang w:val="fr-FR"/>
        </w:rPr>
      </w:pPr>
      <w:proofErr w:type="gramStart"/>
      <w:r>
        <w:rPr>
          <w:lang w:val="fr-FR"/>
        </w:rPr>
        <w:t>être</w:t>
      </w:r>
      <w:proofErr w:type="gramEnd"/>
      <w:r>
        <w:rPr>
          <w:lang w:val="fr-FR"/>
        </w:rPr>
        <w:t xml:space="preserve"> </w:t>
      </w:r>
      <w:r w:rsidR="00CD1425">
        <w:rPr>
          <w:lang w:val="fr-FR"/>
        </w:rPr>
        <w:t>reg</w:t>
      </w:r>
      <w:r w:rsidR="00347A85">
        <w:rPr>
          <w:lang w:val="fr-FR"/>
        </w:rPr>
        <w:t>i</w:t>
      </w:r>
      <w:r w:rsidR="00CD1425">
        <w:rPr>
          <w:lang w:val="fr-FR"/>
        </w:rPr>
        <w:t>strée</w:t>
      </w:r>
      <w:r w:rsidR="00CD1425" w:rsidRPr="00CD1425">
        <w:rPr>
          <w:lang w:val="fr-FR"/>
        </w:rPr>
        <w:t xml:space="preserve"> dans un pays européen ou dans l'un des pays africains suivants : Cameroun, Madagascar, Namibie ou Afrique du Sud et ayant des liens commerciaux avérés avec des sociétés européennes</w:t>
      </w:r>
      <w:r w:rsidR="00347A85">
        <w:rPr>
          <w:lang w:val="fr-FR"/>
        </w:rPr>
        <w:t> ;</w:t>
      </w:r>
    </w:p>
    <w:p w14:paraId="47821C28" w14:textId="7E13B087" w:rsidR="00DD7F3F" w:rsidRPr="002A4721" w:rsidRDefault="00347A85" w:rsidP="00347A85">
      <w:pPr>
        <w:pStyle w:val="Listenabsatz"/>
        <w:numPr>
          <w:ilvl w:val="0"/>
          <w:numId w:val="11"/>
        </w:numPr>
        <w:jc w:val="both"/>
        <w:rPr>
          <w:lang w:val="fr-FR"/>
        </w:rPr>
      </w:pPr>
      <w:proofErr w:type="gramStart"/>
      <w:r w:rsidRPr="00347A85">
        <w:rPr>
          <w:lang w:val="fr-FR"/>
        </w:rPr>
        <w:t>disposer</w:t>
      </w:r>
      <w:proofErr w:type="gramEnd"/>
      <w:r w:rsidRPr="00347A85">
        <w:rPr>
          <w:lang w:val="fr-FR"/>
        </w:rPr>
        <w:t xml:space="preserve"> d'u</w:t>
      </w:r>
      <w:r>
        <w:rPr>
          <w:lang w:val="fr-FR"/>
        </w:rPr>
        <w:t>n état financier annuel vérifié ;</w:t>
      </w:r>
    </w:p>
    <w:p w14:paraId="22F08B4A" w14:textId="6034CEDE" w:rsidR="00347A85" w:rsidRPr="00347A85" w:rsidRDefault="00347A85" w:rsidP="00F400D0">
      <w:pPr>
        <w:pStyle w:val="Listenabsatz"/>
        <w:numPr>
          <w:ilvl w:val="0"/>
          <w:numId w:val="11"/>
        </w:numPr>
        <w:jc w:val="both"/>
        <w:rPr>
          <w:lang w:val="fr-FR"/>
        </w:rPr>
      </w:pPr>
      <w:proofErr w:type="gramStart"/>
      <w:r w:rsidRPr="00347A85">
        <w:rPr>
          <w:lang w:val="fr-FR"/>
        </w:rPr>
        <w:t>a</w:t>
      </w:r>
      <w:r w:rsidR="00F400D0">
        <w:rPr>
          <w:lang w:val="fr-FR"/>
        </w:rPr>
        <w:t>voir</w:t>
      </w:r>
      <w:proofErr w:type="gramEnd"/>
      <w:r w:rsidRPr="00347A85">
        <w:rPr>
          <w:lang w:val="fr-FR"/>
        </w:rPr>
        <w:t xml:space="preserve"> un chiffre d</w:t>
      </w:r>
      <w:r>
        <w:rPr>
          <w:lang w:val="fr-FR"/>
        </w:rPr>
        <w:t>'affaires annuel d'au moins 500.</w:t>
      </w:r>
      <w:r w:rsidRPr="00347A85">
        <w:rPr>
          <w:lang w:val="fr-FR"/>
        </w:rPr>
        <w:t>000 euros et emploie au moins cinq personnes (</w:t>
      </w:r>
      <w:r w:rsidR="00F400D0">
        <w:rPr>
          <w:lang w:val="fr-FR"/>
        </w:rPr>
        <w:t>VEUILLEZ NOTER</w:t>
      </w:r>
      <w:r w:rsidR="00F400D0" w:rsidRPr="00F400D0">
        <w:rPr>
          <w:lang w:val="fr-FR"/>
        </w:rPr>
        <w:t>: ce critère ne s'applique qu'aux entreprises européennes</w:t>
      </w:r>
      <w:r w:rsidRPr="00347A85">
        <w:rPr>
          <w:lang w:val="fr-FR"/>
        </w:rPr>
        <w:t>);</w:t>
      </w:r>
    </w:p>
    <w:p w14:paraId="3B533C52" w14:textId="6DEE81E4" w:rsidR="008F408F" w:rsidRPr="00887FEC" w:rsidRDefault="00887FEC" w:rsidP="00456835">
      <w:pPr>
        <w:pStyle w:val="Listenabsatz"/>
        <w:numPr>
          <w:ilvl w:val="0"/>
          <w:numId w:val="11"/>
        </w:numPr>
        <w:jc w:val="both"/>
        <w:rPr>
          <w:lang w:val="fr-FR"/>
        </w:rPr>
      </w:pPr>
      <w:proofErr w:type="gramStart"/>
      <w:r w:rsidRPr="00887FEC">
        <w:rPr>
          <w:lang w:val="fr-FR"/>
        </w:rPr>
        <w:t>dispose</w:t>
      </w:r>
      <w:r w:rsidR="00F400D0">
        <w:rPr>
          <w:lang w:val="fr-FR"/>
        </w:rPr>
        <w:t>r</w:t>
      </w:r>
      <w:proofErr w:type="gramEnd"/>
      <w:r w:rsidRPr="00887FEC">
        <w:rPr>
          <w:lang w:val="fr-FR"/>
        </w:rPr>
        <w:t xml:space="preserve"> d'une solvabilité économique et de liquidités suffisantes pour apporter les contributions propres nécessaires</w:t>
      </w:r>
      <w:r w:rsidR="00456835">
        <w:rPr>
          <w:lang w:val="fr-FR"/>
        </w:rPr>
        <w:t xml:space="preserve"> (</w:t>
      </w:r>
      <w:r w:rsidR="00456835" w:rsidRPr="00456835">
        <w:rPr>
          <w:lang w:val="fr-FR"/>
        </w:rPr>
        <w:t>monétaires ou en nature</w:t>
      </w:r>
      <w:r w:rsidR="00456835">
        <w:rPr>
          <w:sz w:val="24"/>
          <w:lang w:val="fr-FR"/>
        </w:rPr>
        <w:t>)</w:t>
      </w:r>
      <w:r w:rsidR="000C20C5" w:rsidRPr="00887FEC">
        <w:rPr>
          <w:lang w:val="fr-FR"/>
        </w:rPr>
        <w:t xml:space="preserve">; </w:t>
      </w:r>
      <w:r>
        <w:rPr>
          <w:lang w:val="fr-FR"/>
        </w:rPr>
        <w:t>et</w:t>
      </w:r>
    </w:p>
    <w:p w14:paraId="7FF3B091" w14:textId="21269F31" w:rsidR="00887FEC" w:rsidRPr="00887FEC" w:rsidRDefault="00887FEC" w:rsidP="00887FEC">
      <w:pPr>
        <w:pStyle w:val="Listenabsatz"/>
        <w:numPr>
          <w:ilvl w:val="0"/>
          <w:numId w:val="11"/>
        </w:numPr>
        <w:jc w:val="both"/>
        <w:rPr>
          <w:lang w:val="fr-FR"/>
        </w:rPr>
      </w:pPr>
      <w:proofErr w:type="gramStart"/>
      <w:r w:rsidRPr="00887FEC">
        <w:rPr>
          <w:lang w:val="fr-FR"/>
        </w:rPr>
        <w:t>dispose</w:t>
      </w:r>
      <w:r w:rsidR="00F400D0">
        <w:rPr>
          <w:lang w:val="fr-FR"/>
        </w:rPr>
        <w:t>r</w:t>
      </w:r>
      <w:proofErr w:type="gramEnd"/>
      <w:r w:rsidRPr="00887FEC">
        <w:rPr>
          <w:lang w:val="fr-FR"/>
        </w:rPr>
        <w:t xml:space="preserve"> ou peut mobiliser les ressources en personnel et les compétences spécialisées nécessaires pour gérer le projet tel qu'il est proposé.</w:t>
      </w:r>
    </w:p>
    <w:p w14:paraId="107336D9" w14:textId="77777777" w:rsidR="00C15900" w:rsidRPr="002A4721" w:rsidRDefault="00C15900" w:rsidP="0091613B">
      <w:pPr>
        <w:jc w:val="both"/>
        <w:rPr>
          <w:b/>
          <w:bCs/>
          <w:sz w:val="24"/>
          <w:szCs w:val="24"/>
          <w:lang w:val="fr-FR"/>
        </w:rPr>
      </w:pPr>
    </w:p>
    <w:p w14:paraId="2855EA24" w14:textId="4FDB82AC" w:rsidR="000C7D14" w:rsidRPr="00377422" w:rsidRDefault="000C7D14" w:rsidP="000C7D14">
      <w:pPr>
        <w:jc w:val="both"/>
        <w:rPr>
          <w:b/>
          <w:bCs/>
          <w:sz w:val="24"/>
          <w:szCs w:val="24"/>
          <w:lang w:val="fr-FR"/>
        </w:rPr>
      </w:pPr>
      <w:r w:rsidRPr="00377422">
        <w:rPr>
          <w:b/>
          <w:bCs/>
          <w:sz w:val="24"/>
          <w:szCs w:val="24"/>
          <w:lang w:val="fr-FR"/>
        </w:rPr>
        <w:t>Quelles sont les modalités de coopération ?</w:t>
      </w:r>
    </w:p>
    <w:p w14:paraId="58583D83" w14:textId="332598A3" w:rsidR="003812E7" w:rsidRPr="003812E7" w:rsidRDefault="003812E7" w:rsidP="003812E7">
      <w:pPr>
        <w:jc w:val="both"/>
        <w:rPr>
          <w:lang w:val="fr-FR"/>
        </w:rPr>
      </w:pPr>
      <w:r w:rsidRPr="003812E7">
        <w:rPr>
          <w:lang w:val="fr-FR"/>
        </w:rPr>
        <w:t xml:space="preserve">GIZ à travers </w:t>
      </w:r>
      <w:proofErr w:type="spellStart"/>
      <w:r w:rsidRPr="003812E7">
        <w:rPr>
          <w:lang w:val="fr-FR"/>
        </w:rPr>
        <w:t>BioInnovation</w:t>
      </w:r>
      <w:proofErr w:type="spellEnd"/>
      <w:r w:rsidRPr="003812E7">
        <w:rPr>
          <w:lang w:val="fr-FR"/>
        </w:rPr>
        <w:t xml:space="preserve"> </w:t>
      </w:r>
      <w:proofErr w:type="spellStart"/>
      <w:r w:rsidRPr="003812E7">
        <w:rPr>
          <w:lang w:val="fr-FR"/>
        </w:rPr>
        <w:t>Africa</w:t>
      </w:r>
      <w:proofErr w:type="spellEnd"/>
      <w:r w:rsidRPr="003812E7">
        <w:rPr>
          <w:lang w:val="fr-FR"/>
        </w:rPr>
        <w:t xml:space="preserve"> </w:t>
      </w:r>
      <w:r w:rsidR="00456835" w:rsidRPr="00456835">
        <w:rPr>
          <w:lang w:val="fr-FR"/>
        </w:rPr>
        <w:t xml:space="preserve">cherche à collaborer avec des partenariats d'affaires européens et africains pour des chaînes de valeur en commençant dans l'un des quatre pays partenaires africains. </w:t>
      </w:r>
      <w:r w:rsidRPr="003812E7">
        <w:rPr>
          <w:lang w:val="fr-FR"/>
        </w:rPr>
        <w:t>Tous les partenaires du projet doivent travailler conjointement dans le cadre du projet et contribuer activement aux activités mutuellement identifiées.</w:t>
      </w:r>
    </w:p>
    <w:p w14:paraId="0F8B1A30" w14:textId="77478829" w:rsidR="003812E7" w:rsidRPr="003812E7" w:rsidRDefault="003812E7" w:rsidP="003812E7">
      <w:pPr>
        <w:jc w:val="both"/>
        <w:rPr>
          <w:lang w:val="fr-FR"/>
        </w:rPr>
      </w:pPr>
      <w:r w:rsidRPr="003812E7">
        <w:rPr>
          <w:lang w:val="fr-FR"/>
        </w:rPr>
        <w:t>Les bénéficiaires des activités conjointes peuvent inclure</w:t>
      </w:r>
      <w:r>
        <w:rPr>
          <w:lang w:val="fr-FR"/>
        </w:rPr>
        <w:t>,</w:t>
      </w:r>
      <w:r w:rsidRPr="003812E7">
        <w:rPr>
          <w:lang w:val="fr-FR"/>
        </w:rPr>
        <w:t xml:space="preserve"> </w:t>
      </w:r>
      <w:r>
        <w:rPr>
          <w:lang w:val="fr-FR"/>
        </w:rPr>
        <w:t xml:space="preserve">mais ne sont pas limités aux </w:t>
      </w:r>
      <w:r w:rsidRPr="003812E7">
        <w:rPr>
          <w:lang w:val="fr-FR"/>
        </w:rPr>
        <w:t xml:space="preserve">agriculteurs, populations autochtones et les communautés locales, PME locales et instituts de recherche publics. Les modalités de collaboration sont sur mesure et axées sur la demande, en fonction du contexte local. Elles peuvent inclure un soutien technique et financier aux acteurs locaux à différentes étapes de la chaîne d'approvisionnement afin d'améliorer la qualité des produits et de renforcer le secteur local du </w:t>
      </w:r>
      <w:proofErr w:type="spellStart"/>
      <w:r w:rsidRPr="003812E7">
        <w:rPr>
          <w:lang w:val="fr-FR"/>
        </w:rPr>
        <w:t>biocommerce</w:t>
      </w:r>
      <w:proofErr w:type="spellEnd"/>
      <w:r w:rsidRPr="003812E7">
        <w:rPr>
          <w:lang w:val="fr-FR"/>
        </w:rPr>
        <w:t>.</w:t>
      </w:r>
    </w:p>
    <w:p w14:paraId="27A9C4D1" w14:textId="77777777" w:rsidR="00AC1427" w:rsidRDefault="00AC1427" w:rsidP="00377422">
      <w:pPr>
        <w:jc w:val="both"/>
        <w:rPr>
          <w:lang w:val="fr-FR"/>
        </w:rPr>
      </w:pPr>
    </w:p>
    <w:p w14:paraId="161E256C" w14:textId="5C0785ED" w:rsidR="00AD00D0" w:rsidRPr="00AC1427" w:rsidRDefault="00377422" w:rsidP="00377422">
      <w:pPr>
        <w:jc w:val="both"/>
        <w:rPr>
          <w:lang w:val="fr-FR"/>
        </w:rPr>
      </w:pPr>
      <w:r w:rsidRPr="00AC1427">
        <w:rPr>
          <w:lang w:val="fr-FR"/>
        </w:rPr>
        <w:t>Un large éventail de services d'appui aux projets peut être envisagé et défini conjointement. Parmi les exemples d'activités possibles figurent la formation des fournisseurs locaux, les consultations avec les communautés de fournisseurs locaux, l'élaboration de plans de gestion de la biod</w:t>
      </w:r>
      <w:r w:rsidR="00AC1427" w:rsidRPr="00AC1427">
        <w:rPr>
          <w:lang w:val="fr-FR"/>
        </w:rPr>
        <w:t>iversité, l'orientation pour la conformit</w:t>
      </w:r>
      <w:r w:rsidR="00AC1427">
        <w:rPr>
          <w:lang w:val="fr-FR"/>
        </w:rPr>
        <w:t xml:space="preserve">é </w:t>
      </w:r>
      <w:r w:rsidRPr="00AC1427">
        <w:rPr>
          <w:lang w:val="fr-FR"/>
        </w:rPr>
        <w:t>de l'APA, la facilitation des négociations sur l'APA, les tables rondes et dialogues sectoriels et de mise en relation.</w:t>
      </w:r>
    </w:p>
    <w:p w14:paraId="00EEE647" w14:textId="77777777" w:rsidR="00377422" w:rsidRPr="00377422" w:rsidRDefault="00377422" w:rsidP="00377422">
      <w:pPr>
        <w:jc w:val="both"/>
        <w:rPr>
          <w:b/>
          <w:bCs/>
          <w:sz w:val="24"/>
          <w:szCs w:val="24"/>
          <w:lang w:val="fr-FR"/>
        </w:rPr>
      </w:pPr>
    </w:p>
    <w:p w14:paraId="0B8F22C4" w14:textId="77777777" w:rsidR="00CE3D08" w:rsidRDefault="00CE3D08" w:rsidP="0073319A">
      <w:pPr>
        <w:jc w:val="both"/>
        <w:rPr>
          <w:b/>
          <w:bCs/>
          <w:sz w:val="24"/>
          <w:szCs w:val="24"/>
          <w:lang w:val="fr-FR"/>
        </w:rPr>
      </w:pPr>
      <w:r>
        <w:rPr>
          <w:b/>
          <w:bCs/>
          <w:sz w:val="24"/>
          <w:szCs w:val="24"/>
          <w:lang w:val="fr-FR"/>
        </w:rPr>
        <w:br w:type="page"/>
      </w:r>
    </w:p>
    <w:p w14:paraId="7769E2E4" w14:textId="29A043DE" w:rsidR="0073319A" w:rsidRPr="00377422" w:rsidRDefault="00377422" w:rsidP="0073319A">
      <w:pPr>
        <w:jc w:val="both"/>
        <w:rPr>
          <w:b/>
          <w:bCs/>
          <w:sz w:val="24"/>
          <w:szCs w:val="24"/>
          <w:lang w:val="fr-FR"/>
        </w:rPr>
      </w:pPr>
      <w:r w:rsidRPr="00377422">
        <w:rPr>
          <w:b/>
          <w:bCs/>
          <w:sz w:val="24"/>
          <w:szCs w:val="24"/>
          <w:lang w:val="fr-FR"/>
        </w:rPr>
        <w:lastRenderedPageBreak/>
        <w:t xml:space="preserve">Quel est le processus de demande et de </w:t>
      </w:r>
      <w:r w:rsidR="00CE3D08">
        <w:rPr>
          <w:b/>
          <w:bCs/>
          <w:sz w:val="24"/>
          <w:szCs w:val="24"/>
          <w:lang w:val="fr-FR"/>
        </w:rPr>
        <w:t>la mise en œuvre</w:t>
      </w:r>
      <w:r w:rsidRPr="00377422">
        <w:rPr>
          <w:b/>
          <w:bCs/>
          <w:sz w:val="24"/>
          <w:szCs w:val="24"/>
          <w:lang w:val="fr-FR"/>
        </w:rPr>
        <w:t>?</w:t>
      </w:r>
    </w:p>
    <w:p w14:paraId="34323393" w14:textId="77777777" w:rsidR="0073319A" w:rsidRPr="00377422" w:rsidRDefault="0073319A" w:rsidP="0073319A">
      <w:pPr>
        <w:rPr>
          <w:lang w:val="fr-FR"/>
        </w:rPr>
      </w:pPr>
    </w:p>
    <w:p w14:paraId="04F153DD" w14:textId="2DBE9ACB" w:rsidR="0073319A" w:rsidRPr="0091613B" w:rsidRDefault="00F15B0B" w:rsidP="0073319A">
      <w:pPr>
        <w:rPr>
          <w:lang w:val="en-US"/>
        </w:rPr>
      </w:pPr>
      <w:r w:rsidRPr="0091613B">
        <w:rPr>
          <w:noProof/>
          <w:lang w:eastAsia="de-DE"/>
        </w:rPr>
        <w:drawing>
          <wp:inline distT="0" distB="0" distL="0" distR="0" wp14:anchorId="04451D70" wp14:editId="4992745D">
            <wp:extent cx="5759450" cy="2937510"/>
            <wp:effectExtent l="38100" t="19050" r="31750" b="342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DF33883" w14:textId="77777777" w:rsidR="00377422" w:rsidRPr="00F25F09" w:rsidRDefault="00377422" w:rsidP="00377422">
      <w:pPr>
        <w:rPr>
          <w:b/>
          <w:bCs/>
          <w:lang w:val="fr-FR"/>
        </w:rPr>
      </w:pPr>
    </w:p>
    <w:p w14:paraId="22BAC14D" w14:textId="77777777" w:rsidR="00377422" w:rsidRPr="00F25F09" w:rsidRDefault="00377422" w:rsidP="00E41E41">
      <w:pPr>
        <w:rPr>
          <w:b/>
          <w:bCs/>
          <w:lang w:val="fr-FR"/>
        </w:rPr>
      </w:pPr>
    </w:p>
    <w:p w14:paraId="0F630423" w14:textId="4B310734" w:rsidR="00C45275" w:rsidRPr="00377422" w:rsidRDefault="00C45275" w:rsidP="00C45275">
      <w:pPr>
        <w:rPr>
          <w:lang w:val="fr-FR"/>
        </w:rPr>
      </w:pPr>
      <w:r w:rsidRPr="00C45275">
        <w:rPr>
          <w:b/>
          <w:bCs/>
          <w:lang w:val="fr-FR"/>
        </w:rPr>
        <w:t>Comment obtenir plus d'informations et postuler:</w:t>
      </w:r>
    </w:p>
    <w:p w14:paraId="75C986CD" w14:textId="159B388E" w:rsidR="00FF5C19" w:rsidRPr="00C45275" w:rsidRDefault="00FF5C19" w:rsidP="00E41E41">
      <w:pPr>
        <w:rPr>
          <w:b/>
          <w:bCs/>
          <w:lang w:val="fr-FR"/>
        </w:rPr>
      </w:pPr>
    </w:p>
    <w:p w14:paraId="740AE129" w14:textId="345B7A21" w:rsidR="0073319A" w:rsidRPr="00C87712" w:rsidRDefault="00C87712" w:rsidP="0073319A">
      <w:pPr>
        <w:pStyle w:val="Listenabsatz"/>
        <w:numPr>
          <w:ilvl w:val="0"/>
          <w:numId w:val="14"/>
        </w:numPr>
        <w:rPr>
          <w:lang w:val="fr-FR"/>
        </w:rPr>
      </w:pPr>
      <w:r w:rsidRPr="00377422">
        <w:rPr>
          <w:lang w:val="fr-FR"/>
        </w:rPr>
        <w:t>Nous invitons les entreprises éligibles et intéressées à soumettre leur manifes</w:t>
      </w:r>
      <w:r>
        <w:rPr>
          <w:lang w:val="fr-FR"/>
        </w:rPr>
        <w:t>tation d'intérêt par e-mail à</w:t>
      </w:r>
      <w:r w:rsidR="0073319A" w:rsidRPr="00C87712">
        <w:rPr>
          <w:lang w:val="fr-FR"/>
        </w:rPr>
        <w:t xml:space="preserve"> </w:t>
      </w:r>
      <w:hyperlink r:id="rId21" w:history="1">
        <w:r w:rsidR="0073319A" w:rsidRPr="00C87712">
          <w:rPr>
            <w:rStyle w:val="Hyperlink"/>
            <w:lang w:val="fr-FR"/>
          </w:rPr>
          <w:t>bioinnovation@giz.de</w:t>
        </w:r>
      </w:hyperlink>
      <w:r w:rsidR="0073319A" w:rsidRPr="00C87712">
        <w:rPr>
          <w:lang w:val="fr-FR"/>
        </w:rPr>
        <w:t xml:space="preserve"> </w:t>
      </w:r>
      <w:r w:rsidRPr="00377422">
        <w:rPr>
          <w:lang w:val="fr-FR"/>
        </w:rPr>
        <w:t>jusqu'au vendredi 6 décembre 2019 COB</w:t>
      </w:r>
      <w:r w:rsidR="0073319A" w:rsidRPr="00C87712">
        <w:rPr>
          <w:lang w:val="fr-FR"/>
        </w:rPr>
        <w:t>.</w:t>
      </w:r>
    </w:p>
    <w:p w14:paraId="717EC7F2" w14:textId="77777777" w:rsidR="00AA4361" w:rsidRPr="00C87712" w:rsidRDefault="00AA4361" w:rsidP="00AA4361">
      <w:pPr>
        <w:pStyle w:val="Listenabsatz"/>
        <w:ind w:left="360"/>
        <w:rPr>
          <w:lang w:val="fr-FR"/>
        </w:rPr>
      </w:pPr>
    </w:p>
    <w:p w14:paraId="7E623109" w14:textId="645FF756" w:rsidR="00FF5C19" w:rsidRPr="00C87712" w:rsidRDefault="00C87712" w:rsidP="0007317A">
      <w:pPr>
        <w:pStyle w:val="Listenabsatz"/>
        <w:numPr>
          <w:ilvl w:val="0"/>
          <w:numId w:val="14"/>
        </w:numPr>
        <w:rPr>
          <w:lang w:val="fr-FR"/>
        </w:rPr>
      </w:pPr>
      <w:r w:rsidRPr="00377422">
        <w:rPr>
          <w:lang w:val="fr-FR"/>
        </w:rPr>
        <w:t>Le format des manifestations d'intérêt, les critères de sélection et d'autres informations générales peuvent être téléchargés à l'adresse suivante</w:t>
      </w:r>
      <w:r w:rsidR="00710C26" w:rsidRPr="00C87712">
        <w:rPr>
          <w:lang w:val="fr-FR"/>
        </w:rPr>
        <w:t>:</w:t>
      </w:r>
      <w:r w:rsidR="0007317A" w:rsidRPr="00C87712">
        <w:rPr>
          <w:lang w:val="fr-FR"/>
        </w:rPr>
        <w:t xml:space="preserve"> </w:t>
      </w:r>
      <w:hyperlink r:id="rId22" w:history="1">
        <w:r w:rsidR="00810FAE" w:rsidRPr="00C87712">
          <w:rPr>
            <w:rStyle w:val="Hyperlink"/>
            <w:lang w:val="fr-FR"/>
          </w:rPr>
          <w:t>www.abs-initiative.info/bioinnovation</w:t>
        </w:r>
      </w:hyperlink>
      <w:r w:rsidR="0007317A" w:rsidRPr="00C87712">
        <w:rPr>
          <w:lang w:val="fr-FR"/>
        </w:rPr>
        <w:t xml:space="preserve"> </w:t>
      </w:r>
    </w:p>
    <w:p w14:paraId="6162FE34" w14:textId="21F484AE" w:rsidR="00AA4361" w:rsidRPr="00C87712" w:rsidRDefault="00C87712" w:rsidP="00AA4361">
      <w:pPr>
        <w:pStyle w:val="Listenabsatz"/>
        <w:numPr>
          <w:ilvl w:val="0"/>
          <w:numId w:val="14"/>
        </w:numPr>
        <w:rPr>
          <w:lang w:val="fr-FR"/>
        </w:rPr>
      </w:pPr>
      <w:r w:rsidRPr="00377422">
        <w:rPr>
          <w:lang w:val="fr-FR"/>
        </w:rPr>
        <w:t xml:space="preserve">Les organisations intéressées peuvent nous contacter par e-mail </w:t>
      </w:r>
      <w:r w:rsidR="00517A25" w:rsidRPr="00C87712">
        <w:rPr>
          <w:lang w:val="fr-FR"/>
        </w:rPr>
        <w:t>(</w:t>
      </w:r>
      <w:hyperlink r:id="rId23" w:history="1">
        <w:r w:rsidR="00517A25" w:rsidRPr="00C87712">
          <w:rPr>
            <w:rStyle w:val="Hyperlink"/>
            <w:lang w:val="fr-FR"/>
          </w:rPr>
          <w:t>bioinnovation@giz.de</w:t>
        </w:r>
      </w:hyperlink>
      <w:r w:rsidR="00517A25" w:rsidRPr="00C87712">
        <w:rPr>
          <w:lang w:val="fr-FR"/>
        </w:rPr>
        <w:t>)</w:t>
      </w:r>
      <w:r w:rsidR="002667E6" w:rsidRPr="00C87712">
        <w:rPr>
          <w:lang w:val="fr-FR"/>
        </w:rPr>
        <w:t xml:space="preserve"> </w:t>
      </w:r>
      <w:r w:rsidRPr="00377422">
        <w:rPr>
          <w:lang w:val="fr-FR"/>
        </w:rPr>
        <w:t xml:space="preserve">ou par téléphone </w:t>
      </w:r>
      <w:r w:rsidR="00517A25" w:rsidRPr="00C87712">
        <w:rPr>
          <w:lang w:val="fr-FR"/>
        </w:rPr>
        <w:t xml:space="preserve">(+49 </w:t>
      </w:r>
      <w:r w:rsidR="00AD00D0" w:rsidRPr="00C87712">
        <w:rPr>
          <w:lang w:val="fr-FR"/>
        </w:rPr>
        <w:t>228 44 60 -</w:t>
      </w:r>
      <w:r w:rsidR="00517A25" w:rsidRPr="00C87712">
        <w:rPr>
          <w:lang w:val="fr-FR"/>
        </w:rPr>
        <w:t xml:space="preserve"> 1991)</w:t>
      </w:r>
      <w:r w:rsidR="00E42DF2" w:rsidRPr="00C87712">
        <w:rPr>
          <w:lang w:val="fr-FR"/>
        </w:rPr>
        <w:t xml:space="preserve"> </w:t>
      </w:r>
      <w:r w:rsidRPr="00377422">
        <w:rPr>
          <w:lang w:val="fr-FR"/>
        </w:rPr>
        <w:t>pour toute question supplémentaire.</w:t>
      </w:r>
    </w:p>
    <w:p w14:paraId="325B36BF" w14:textId="77777777" w:rsidR="00AA4361" w:rsidRPr="00C87712" w:rsidRDefault="00AA4361" w:rsidP="00AA4361">
      <w:pPr>
        <w:pStyle w:val="Listenabsatz"/>
        <w:ind w:left="360"/>
        <w:rPr>
          <w:lang w:val="fr-FR"/>
        </w:rPr>
      </w:pPr>
    </w:p>
    <w:p w14:paraId="3A1A7641" w14:textId="0BD59B7D" w:rsidR="00377422" w:rsidRPr="00C87712" w:rsidRDefault="00C87712" w:rsidP="00377422">
      <w:pPr>
        <w:pStyle w:val="Listenabsatz"/>
        <w:numPr>
          <w:ilvl w:val="0"/>
          <w:numId w:val="14"/>
        </w:numPr>
        <w:rPr>
          <w:lang w:val="fr-FR"/>
        </w:rPr>
      </w:pPr>
      <w:r>
        <w:rPr>
          <w:lang w:val="fr-FR"/>
        </w:rPr>
        <w:t>L</w:t>
      </w:r>
      <w:r w:rsidRPr="00377422">
        <w:rPr>
          <w:lang w:val="fr-FR"/>
        </w:rPr>
        <w:t xml:space="preserve">a GIZ s'assure que les informations fournies dans la </w:t>
      </w:r>
      <w:r>
        <w:rPr>
          <w:lang w:val="fr-FR"/>
        </w:rPr>
        <w:t>manifestation</w:t>
      </w:r>
      <w:r w:rsidRPr="00377422">
        <w:rPr>
          <w:lang w:val="fr-FR"/>
        </w:rPr>
        <w:t xml:space="preserve"> d'intérêt ne seront pas rendues publiques.</w:t>
      </w:r>
    </w:p>
    <w:sectPr w:rsidR="00377422" w:rsidRPr="00C87712" w:rsidSect="00E0714A">
      <w:headerReference w:type="default" r:id="rId24"/>
      <w:footerReference w:type="default" r:id="rId25"/>
      <w:pgSz w:w="11906" w:h="16838" w:code="9"/>
      <w:pgMar w:top="1418" w:right="1418" w:bottom="1276" w:left="1418" w:header="425"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E4436" w16cid:durableId="21619622"/>
  <w16cid:commentId w16cid:paraId="63CC1AB6" w16cid:durableId="216289DA"/>
  <w16cid:commentId w16cid:paraId="62E9D191" w16cid:durableId="21619D5D"/>
  <w16cid:commentId w16cid:paraId="363ECD2C" w16cid:durableId="216195FE"/>
  <w16cid:commentId w16cid:paraId="0DD06257" w16cid:durableId="21619FB2"/>
  <w16cid:commentId w16cid:paraId="206FF38A" w16cid:durableId="216195FF"/>
  <w16cid:commentId w16cid:paraId="08A5AADF" w16cid:durableId="216289DF"/>
  <w16cid:commentId w16cid:paraId="5BA0E9A9" w16cid:durableId="2161973B"/>
  <w16cid:commentId w16cid:paraId="37C0FEC1" w16cid:durableId="21619600"/>
  <w16cid:commentId w16cid:paraId="06907DB4" w16cid:durableId="21619E69"/>
  <w16cid:commentId w16cid:paraId="0852759E" w16cid:durableId="216289E3"/>
  <w16cid:commentId w16cid:paraId="6F690738" w16cid:durableId="216197C5"/>
  <w16cid:commentId w16cid:paraId="4D03EACC" w16cid:durableId="21619601"/>
  <w16cid:commentId w16cid:paraId="4D3D0589" w16cid:durableId="216197FA"/>
  <w16cid:commentId w16cid:paraId="4FADC450" w16cid:durableId="2161984E"/>
  <w16cid:commentId w16cid:paraId="5786756E" w16cid:durableId="216289E8"/>
  <w16cid:commentId w16cid:paraId="278BE584" w16cid:durableId="21629927"/>
  <w16cid:commentId w16cid:paraId="72623439" w16cid:durableId="2161A1F1"/>
  <w16cid:commentId w16cid:paraId="180197D7" w16cid:durableId="21619602"/>
  <w16cid:commentId w16cid:paraId="245CA433" w16cid:durableId="2161A011"/>
  <w16cid:commentId w16cid:paraId="1EE085FE" w16cid:durableId="21619603"/>
  <w16cid:commentId w16cid:paraId="0E90D57F" w16cid:durableId="21619604"/>
  <w16cid:commentId w16cid:paraId="14B636D1" w16cid:durableId="2149F761"/>
  <w16cid:commentId w16cid:paraId="31063889" w16cid:durableId="21619B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B704" w14:textId="77777777" w:rsidR="00BE483E" w:rsidRDefault="00BE483E" w:rsidP="00E0714A">
      <w:r>
        <w:separator/>
      </w:r>
    </w:p>
  </w:endnote>
  <w:endnote w:type="continuationSeparator" w:id="0">
    <w:p w14:paraId="0E0E4078" w14:textId="77777777" w:rsidR="00BE483E" w:rsidRDefault="00BE483E"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CellMar>
        <w:left w:w="0" w:type="dxa"/>
        <w:right w:w="0" w:type="dxa"/>
      </w:tblCellMar>
      <w:tblLook w:val="00A0" w:firstRow="1" w:lastRow="0" w:firstColumn="1" w:lastColumn="0" w:noHBand="0" w:noVBand="0"/>
    </w:tblPr>
    <w:tblGrid>
      <w:gridCol w:w="1701"/>
      <w:gridCol w:w="4819"/>
      <w:gridCol w:w="2548"/>
    </w:tblGrid>
    <w:tr w:rsidR="00703906" w14:paraId="391639F4" w14:textId="77777777" w:rsidTr="00A96CCB">
      <w:tc>
        <w:tcPr>
          <w:tcW w:w="938" w:type="pct"/>
        </w:tcPr>
        <w:p w14:paraId="419AA933" w14:textId="671A2D4F" w:rsidR="00703906" w:rsidRDefault="00703906" w:rsidP="00703906">
          <w:pPr>
            <w:rPr>
              <w:sz w:val="18"/>
              <w:szCs w:val="18"/>
            </w:rPr>
          </w:pPr>
        </w:p>
      </w:tc>
      <w:tc>
        <w:tcPr>
          <w:tcW w:w="2657" w:type="pct"/>
        </w:tcPr>
        <w:p w14:paraId="6559F3A0" w14:textId="26142A60" w:rsidR="00703906" w:rsidRPr="00A96CCB" w:rsidRDefault="00A96CCB" w:rsidP="00C913C0">
          <w:pPr>
            <w:ind w:left="-3" w:firstLine="3"/>
            <w:jc w:val="center"/>
            <w:rPr>
              <w:sz w:val="18"/>
              <w:szCs w:val="18"/>
              <w:lang w:val="fr-FR"/>
            </w:rPr>
          </w:pPr>
          <w:proofErr w:type="spellStart"/>
          <w:r w:rsidRPr="00A96CCB">
            <w:rPr>
              <w:sz w:val="18"/>
              <w:szCs w:val="18"/>
              <w:lang w:val="fr-FR"/>
            </w:rPr>
            <w:t>BioInnovation</w:t>
          </w:r>
          <w:proofErr w:type="spellEnd"/>
          <w:r w:rsidRPr="00A96CCB">
            <w:rPr>
              <w:sz w:val="18"/>
              <w:szCs w:val="18"/>
              <w:lang w:val="fr-FR"/>
            </w:rPr>
            <w:t xml:space="preserve"> </w:t>
          </w:r>
          <w:proofErr w:type="spellStart"/>
          <w:r w:rsidRPr="00A96CCB">
            <w:rPr>
              <w:sz w:val="18"/>
              <w:szCs w:val="18"/>
              <w:lang w:val="fr-FR"/>
            </w:rPr>
            <w:t>Africa</w:t>
          </w:r>
          <w:proofErr w:type="spellEnd"/>
          <w:r w:rsidRPr="00A96CCB">
            <w:rPr>
              <w:sz w:val="18"/>
              <w:szCs w:val="18"/>
              <w:lang w:val="fr-FR"/>
            </w:rPr>
            <w:t xml:space="preserve">: Appel à manifestation </w:t>
          </w:r>
          <w:r>
            <w:rPr>
              <w:sz w:val="18"/>
              <w:szCs w:val="18"/>
              <w:lang w:val="fr-FR"/>
            </w:rPr>
            <w:t>d’intérêt</w:t>
          </w:r>
        </w:p>
      </w:tc>
      <w:tc>
        <w:tcPr>
          <w:tcW w:w="1405" w:type="pct"/>
        </w:tcPr>
        <w:p w14:paraId="46E422C2" w14:textId="68326135" w:rsidR="00703906" w:rsidRDefault="00A96CCB" w:rsidP="00703906">
          <w:pPr>
            <w:ind w:right="57"/>
            <w:jc w:val="right"/>
            <w:rPr>
              <w:sz w:val="18"/>
              <w:szCs w:val="18"/>
            </w:rPr>
          </w:pPr>
          <w:r>
            <w:rPr>
              <w:sz w:val="18"/>
              <w:szCs w:val="18"/>
            </w:rPr>
            <w:t>Page</w:t>
          </w:r>
          <w:r w:rsidR="00703906">
            <w:rPr>
              <w:sz w:val="18"/>
              <w:szCs w:val="18"/>
            </w:rPr>
            <w:t xml:space="preserv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30614F">
            <w:rPr>
              <w:noProof/>
              <w:sz w:val="18"/>
              <w:szCs w:val="18"/>
            </w:rPr>
            <w:t>1</w:t>
          </w:r>
          <w:r w:rsidR="00703906">
            <w:rPr>
              <w:sz w:val="18"/>
              <w:szCs w:val="18"/>
            </w:rPr>
            <w:fldChar w:fldCharType="end"/>
          </w:r>
        </w:p>
      </w:tc>
    </w:tr>
  </w:tbl>
  <w:p w14:paraId="24BA1870" w14:textId="53D78007" w:rsidR="00703906" w:rsidRPr="00703906" w:rsidRDefault="00703906" w:rsidP="00AD00D0">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6A11" w14:textId="77777777" w:rsidR="00BE483E" w:rsidRDefault="00BE483E" w:rsidP="00E0714A">
      <w:r>
        <w:separator/>
      </w:r>
    </w:p>
  </w:footnote>
  <w:footnote w:type="continuationSeparator" w:id="0">
    <w:p w14:paraId="729E0E39" w14:textId="77777777" w:rsidR="00BE483E" w:rsidRDefault="00BE483E"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81CEDB1" w14:textId="77777777" w:rsidTr="000D6C89">
      <w:tc>
        <w:tcPr>
          <w:tcW w:w="3497" w:type="pct"/>
        </w:tcPr>
        <w:p w14:paraId="1AB00EFB"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6F3B7C50" w14:textId="40A11CC7" w:rsidR="00703906" w:rsidRPr="00703906" w:rsidRDefault="007B3021" w:rsidP="00703906">
          <w:pPr>
            <w:tabs>
              <w:tab w:val="right" w:pos="9356"/>
            </w:tabs>
            <w:ind w:right="-227"/>
            <w:jc w:val="right"/>
            <w:rPr>
              <w:rFonts w:eastAsia="Times New Roman" w:cs="Times New Roman"/>
              <w:sz w:val="20"/>
              <w:szCs w:val="20"/>
              <w:lang w:eastAsia="de-DE"/>
            </w:rPr>
          </w:pPr>
          <w:r>
            <w:rPr>
              <w:rFonts w:eastAsia="Times New Roman" w:cs="Times New Roman"/>
              <w:noProof/>
              <w:lang w:eastAsia="de-DE"/>
            </w:rPr>
            <w:drawing>
              <wp:inline distT="0" distB="0" distL="0" distR="0" wp14:anchorId="7FD9E803" wp14:editId="65A6C69B">
                <wp:extent cx="900000"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logo-standard-rgb.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68D7770A"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5293"/>
    <w:multiLevelType w:val="hybridMultilevel"/>
    <w:tmpl w:val="117074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4D346B"/>
    <w:multiLevelType w:val="hybridMultilevel"/>
    <w:tmpl w:val="5F060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D2602A"/>
    <w:multiLevelType w:val="hybridMultilevel"/>
    <w:tmpl w:val="EC563B7A"/>
    <w:lvl w:ilvl="0" w:tplc="2A766496">
      <w:start w:val="1"/>
      <w:numFmt w:val="bullet"/>
      <w:lvlText w:val="•"/>
      <w:lvlJc w:val="left"/>
      <w:pPr>
        <w:tabs>
          <w:tab w:val="num" w:pos="720"/>
        </w:tabs>
        <w:ind w:left="720" w:hanging="360"/>
      </w:pPr>
      <w:rPr>
        <w:rFonts w:ascii="Arial" w:hAnsi="Arial" w:hint="default"/>
      </w:rPr>
    </w:lvl>
    <w:lvl w:ilvl="1" w:tplc="53401E08" w:tentative="1">
      <w:start w:val="1"/>
      <w:numFmt w:val="bullet"/>
      <w:lvlText w:val="•"/>
      <w:lvlJc w:val="left"/>
      <w:pPr>
        <w:tabs>
          <w:tab w:val="num" w:pos="1440"/>
        </w:tabs>
        <w:ind w:left="1440" w:hanging="360"/>
      </w:pPr>
      <w:rPr>
        <w:rFonts w:ascii="Arial" w:hAnsi="Arial" w:hint="default"/>
      </w:rPr>
    </w:lvl>
    <w:lvl w:ilvl="2" w:tplc="A3BA917C" w:tentative="1">
      <w:start w:val="1"/>
      <w:numFmt w:val="bullet"/>
      <w:lvlText w:val="•"/>
      <w:lvlJc w:val="left"/>
      <w:pPr>
        <w:tabs>
          <w:tab w:val="num" w:pos="2160"/>
        </w:tabs>
        <w:ind w:left="2160" w:hanging="360"/>
      </w:pPr>
      <w:rPr>
        <w:rFonts w:ascii="Arial" w:hAnsi="Arial" w:hint="default"/>
      </w:rPr>
    </w:lvl>
    <w:lvl w:ilvl="3" w:tplc="BB02F1B4" w:tentative="1">
      <w:start w:val="1"/>
      <w:numFmt w:val="bullet"/>
      <w:lvlText w:val="•"/>
      <w:lvlJc w:val="left"/>
      <w:pPr>
        <w:tabs>
          <w:tab w:val="num" w:pos="2880"/>
        </w:tabs>
        <w:ind w:left="2880" w:hanging="360"/>
      </w:pPr>
      <w:rPr>
        <w:rFonts w:ascii="Arial" w:hAnsi="Arial" w:hint="default"/>
      </w:rPr>
    </w:lvl>
    <w:lvl w:ilvl="4" w:tplc="4FA61CBA" w:tentative="1">
      <w:start w:val="1"/>
      <w:numFmt w:val="bullet"/>
      <w:lvlText w:val="•"/>
      <w:lvlJc w:val="left"/>
      <w:pPr>
        <w:tabs>
          <w:tab w:val="num" w:pos="3600"/>
        </w:tabs>
        <w:ind w:left="3600" w:hanging="360"/>
      </w:pPr>
      <w:rPr>
        <w:rFonts w:ascii="Arial" w:hAnsi="Arial" w:hint="default"/>
      </w:rPr>
    </w:lvl>
    <w:lvl w:ilvl="5" w:tplc="86060A5A" w:tentative="1">
      <w:start w:val="1"/>
      <w:numFmt w:val="bullet"/>
      <w:lvlText w:val="•"/>
      <w:lvlJc w:val="left"/>
      <w:pPr>
        <w:tabs>
          <w:tab w:val="num" w:pos="4320"/>
        </w:tabs>
        <w:ind w:left="4320" w:hanging="360"/>
      </w:pPr>
      <w:rPr>
        <w:rFonts w:ascii="Arial" w:hAnsi="Arial" w:hint="default"/>
      </w:rPr>
    </w:lvl>
    <w:lvl w:ilvl="6" w:tplc="8006E934" w:tentative="1">
      <w:start w:val="1"/>
      <w:numFmt w:val="bullet"/>
      <w:lvlText w:val="•"/>
      <w:lvlJc w:val="left"/>
      <w:pPr>
        <w:tabs>
          <w:tab w:val="num" w:pos="5040"/>
        </w:tabs>
        <w:ind w:left="5040" w:hanging="360"/>
      </w:pPr>
      <w:rPr>
        <w:rFonts w:ascii="Arial" w:hAnsi="Arial" w:hint="default"/>
      </w:rPr>
    </w:lvl>
    <w:lvl w:ilvl="7" w:tplc="32065E48" w:tentative="1">
      <w:start w:val="1"/>
      <w:numFmt w:val="bullet"/>
      <w:lvlText w:val="•"/>
      <w:lvlJc w:val="left"/>
      <w:pPr>
        <w:tabs>
          <w:tab w:val="num" w:pos="5760"/>
        </w:tabs>
        <w:ind w:left="5760" w:hanging="360"/>
      </w:pPr>
      <w:rPr>
        <w:rFonts w:ascii="Arial" w:hAnsi="Arial" w:hint="default"/>
      </w:rPr>
    </w:lvl>
    <w:lvl w:ilvl="8" w:tplc="6FC8DD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5B327B"/>
    <w:multiLevelType w:val="hybridMultilevel"/>
    <w:tmpl w:val="BFDE3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82F53"/>
    <w:multiLevelType w:val="hybridMultilevel"/>
    <w:tmpl w:val="6B528A1A"/>
    <w:lvl w:ilvl="0" w:tplc="96D4E28A">
      <w:start w:val="1"/>
      <w:numFmt w:val="bullet"/>
      <w:lvlText w:val=""/>
      <w:lvlJc w:val="left"/>
      <w:pPr>
        <w:tabs>
          <w:tab w:val="num" w:pos="720"/>
        </w:tabs>
        <w:ind w:left="720" w:hanging="360"/>
      </w:pPr>
      <w:rPr>
        <w:rFonts w:ascii="Symbol" w:hAnsi="Symbol" w:hint="default"/>
      </w:rPr>
    </w:lvl>
    <w:lvl w:ilvl="1" w:tplc="6CD8FA48" w:tentative="1">
      <w:start w:val="1"/>
      <w:numFmt w:val="bullet"/>
      <w:lvlText w:val=""/>
      <w:lvlJc w:val="left"/>
      <w:pPr>
        <w:tabs>
          <w:tab w:val="num" w:pos="1440"/>
        </w:tabs>
        <w:ind w:left="1440" w:hanging="360"/>
      </w:pPr>
      <w:rPr>
        <w:rFonts w:ascii="Symbol" w:hAnsi="Symbol" w:hint="default"/>
      </w:rPr>
    </w:lvl>
    <w:lvl w:ilvl="2" w:tplc="517A4490" w:tentative="1">
      <w:start w:val="1"/>
      <w:numFmt w:val="bullet"/>
      <w:lvlText w:val=""/>
      <w:lvlJc w:val="left"/>
      <w:pPr>
        <w:tabs>
          <w:tab w:val="num" w:pos="2160"/>
        </w:tabs>
        <w:ind w:left="2160" w:hanging="360"/>
      </w:pPr>
      <w:rPr>
        <w:rFonts w:ascii="Symbol" w:hAnsi="Symbol" w:hint="default"/>
      </w:rPr>
    </w:lvl>
    <w:lvl w:ilvl="3" w:tplc="AE64AF8A" w:tentative="1">
      <w:start w:val="1"/>
      <w:numFmt w:val="bullet"/>
      <w:lvlText w:val=""/>
      <w:lvlJc w:val="left"/>
      <w:pPr>
        <w:tabs>
          <w:tab w:val="num" w:pos="2880"/>
        </w:tabs>
        <w:ind w:left="2880" w:hanging="360"/>
      </w:pPr>
      <w:rPr>
        <w:rFonts w:ascii="Symbol" w:hAnsi="Symbol" w:hint="default"/>
      </w:rPr>
    </w:lvl>
    <w:lvl w:ilvl="4" w:tplc="DB084D0A" w:tentative="1">
      <w:start w:val="1"/>
      <w:numFmt w:val="bullet"/>
      <w:lvlText w:val=""/>
      <w:lvlJc w:val="left"/>
      <w:pPr>
        <w:tabs>
          <w:tab w:val="num" w:pos="3600"/>
        </w:tabs>
        <w:ind w:left="3600" w:hanging="360"/>
      </w:pPr>
      <w:rPr>
        <w:rFonts w:ascii="Symbol" w:hAnsi="Symbol" w:hint="default"/>
      </w:rPr>
    </w:lvl>
    <w:lvl w:ilvl="5" w:tplc="0BA04582" w:tentative="1">
      <w:start w:val="1"/>
      <w:numFmt w:val="bullet"/>
      <w:lvlText w:val=""/>
      <w:lvlJc w:val="left"/>
      <w:pPr>
        <w:tabs>
          <w:tab w:val="num" w:pos="4320"/>
        </w:tabs>
        <w:ind w:left="4320" w:hanging="360"/>
      </w:pPr>
      <w:rPr>
        <w:rFonts w:ascii="Symbol" w:hAnsi="Symbol" w:hint="default"/>
      </w:rPr>
    </w:lvl>
    <w:lvl w:ilvl="6" w:tplc="1122C284" w:tentative="1">
      <w:start w:val="1"/>
      <w:numFmt w:val="bullet"/>
      <w:lvlText w:val=""/>
      <w:lvlJc w:val="left"/>
      <w:pPr>
        <w:tabs>
          <w:tab w:val="num" w:pos="5040"/>
        </w:tabs>
        <w:ind w:left="5040" w:hanging="360"/>
      </w:pPr>
      <w:rPr>
        <w:rFonts w:ascii="Symbol" w:hAnsi="Symbol" w:hint="default"/>
      </w:rPr>
    </w:lvl>
    <w:lvl w:ilvl="7" w:tplc="F69680BE" w:tentative="1">
      <w:start w:val="1"/>
      <w:numFmt w:val="bullet"/>
      <w:lvlText w:val=""/>
      <w:lvlJc w:val="left"/>
      <w:pPr>
        <w:tabs>
          <w:tab w:val="num" w:pos="5760"/>
        </w:tabs>
        <w:ind w:left="5760" w:hanging="360"/>
      </w:pPr>
      <w:rPr>
        <w:rFonts w:ascii="Symbol" w:hAnsi="Symbol" w:hint="default"/>
      </w:rPr>
    </w:lvl>
    <w:lvl w:ilvl="8" w:tplc="94C2544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64B23D0"/>
    <w:multiLevelType w:val="hybridMultilevel"/>
    <w:tmpl w:val="1EA61102"/>
    <w:lvl w:ilvl="0" w:tplc="F1EC7B14">
      <w:start w:val="1"/>
      <w:numFmt w:val="bullet"/>
      <w:lvlText w:val=""/>
      <w:lvlJc w:val="left"/>
      <w:pPr>
        <w:tabs>
          <w:tab w:val="num" w:pos="720"/>
        </w:tabs>
        <w:ind w:left="720" w:hanging="360"/>
      </w:pPr>
      <w:rPr>
        <w:rFonts w:ascii="Symbol" w:hAnsi="Symbol" w:hint="default"/>
      </w:rPr>
    </w:lvl>
    <w:lvl w:ilvl="1" w:tplc="20C6AADE" w:tentative="1">
      <w:start w:val="1"/>
      <w:numFmt w:val="bullet"/>
      <w:lvlText w:val=""/>
      <w:lvlJc w:val="left"/>
      <w:pPr>
        <w:tabs>
          <w:tab w:val="num" w:pos="1440"/>
        </w:tabs>
        <w:ind w:left="1440" w:hanging="360"/>
      </w:pPr>
      <w:rPr>
        <w:rFonts w:ascii="Symbol" w:hAnsi="Symbol" w:hint="default"/>
      </w:rPr>
    </w:lvl>
    <w:lvl w:ilvl="2" w:tplc="8D2C7292" w:tentative="1">
      <w:start w:val="1"/>
      <w:numFmt w:val="bullet"/>
      <w:lvlText w:val=""/>
      <w:lvlJc w:val="left"/>
      <w:pPr>
        <w:tabs>
          <w:tab w:val="num" w:pos="2160"/>
        </w:tabs>
        <w:ind w:left="2160" w:hanging="360"/>
      </w:pPr>
      <w:rPr>
        <w:rFonts w:ascii="Symbol" w:hAnsi="Symbol" w:hint="default"/>
      </w:rPr>
    </w:lvl>
    <w:lvl w:ilvl="3" w:tplc="E4CCFC48" w:tentative="1">
      <w:start w:val="1"/>
      <w:numFmt w:val="bullet"/>
      <w:lvlText w:val=""/>
      <w:lvlJc w:val="left"/>
      <w:pPr>
        <w:tabs>
          <w:tab w:val="num" w:pos="2880"/>
        </w:tabs>
        <w:ind w:left="2880" w:hanging="360"/>
      </w:pPr>
      <w:rPr>
        <w:rFonts w:ascii="Symbol" w:hAnsi="Symbol" w:hint="default"/>
      </w:rPr>
    </w:lvl>
    <w:lvl w:ilvl="4" w:tplc="1E6EC8CA" w:tentative="1">
      <w:start w:val="1"/>
      <w:numFmt w:val="bullet"/>
      <w:lvlText w:val=""/>
      <w:lvlJc w:val="left"/>
      <w:pPr>
        <w:tabs>
          <w:tab w:val="num" w:pos="3600"/>
        </w:tabs>
        <w:ind w:left="3600" w:hanging="360"/>
      </w:pPr>
      <w:rPr>
        <w:rFonts w:ascii="Symbol" w:hAnsi="Symbol" w:hint="default"/>
      </w:rPr>
    </w:lvl>
    <w:lvl w:ilvl="5" w:tplc="7B4A50BE" w:tentative="1">
      <w:start w:val="1"/>
      <w:numFmt w:val="bullet"/>
      <w:lvlText w:val=""/>
      <w:lvlJc w:val="left"/>
      <w:pPr>
        <w:tabs>
          <w:tab w:val="num" w:pos="4320"/>
        </w:tabs>
        <w:ind w:left="4320" w:hanging="360"/>
      </w:pPr>
      <w:rPr>
        <w:rFonts w:ascii="Symbol" w:hAnsi="Symbol" w:hint="default"/>
      </w:rPr>
    </w:lvl>
    <w:lvl w:ilvl="6" w:tplc="DB7EEC06" w:tentative="1">
      <w:start w:val="1"/>
      <w:numFmt w:val="bullet"/>
      <w:lvlText w:val=""/>
      <w:lvlJc w:val="left"/>
      <w:pPr>
        <w:tabs>
          <w:tab w:val="num" w:pos="5040"/>
        </w:tabs>
        <w:ind w:left="5040" w:hanging="360"/>
      </w:pPr>
      <w:rPr>
        <w:rFonts w:ascii="Symbol" w:hAnsi="Symbol" w:hint="default"/>
      </w:rPr>
    </w:lvl>
    <w:lvl w:ilvl="7" w:tplc="65B078B8" w:tentative="1">
      <w:start w:val="1"/>
      <w:numFmt w:val="bullet"/>
      <w:lvlText w:val=""/>
      <w:lvlJc w:val="left"/>
      <w:pPr>
        <w:tabs>
          <w:tab w:val="num" w:pos="5760"/>
        </w:tabs>
        <w:ind w:left="5760" w:hanging="360"/>
      </w:pPr>
      <w:rPr>
        <w:rFonts w:ascii="Symbol" w:hAnsi="Symbol" w:hint="default"/>
      </w:rPr>
    </w:lvl>
    <w:lvl w:ilvl="8" w:tplc="85CA26F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366FC2"/>
    <w:multiLevelType w:val="hybridMultilevel"/>
    <w:tmpl w:val="001EBCDA"/>
    <w:lvl w:ilvl="0" w:tplc="661A5EB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CB6D3E"/>
    <w:multiLevelType w:val="hybridMultilevel"/>
    <w:tmpl w:val="96F0FE48"/>
    <w:lvl w:ilvl="0" w:tplc="04070001">
      <w:start w:val="1"/>
      <w:numFmt w:val="bullet"/>
      <w:lvlText w:val=""/>
      <w:lvlJc w:val="left"/>
      <w:pPr>
        <w:ind w:left="360" w:hanging="360"/>
      </w:pPr>
      <w:rPr>
        <w:rFonts w:ascii="Symbol" w:hAnsi="Symbol" w:hint="default"/>
      </w:rPr>
    </w:lvl>
    <w:lvl w:ilvl="1" w:tplc="0407000F">
      <w:start w:val="1"/>
      <w:numFmt w:val="decimal"/>
      <w:lvlText w:val="%2."/>
      <w:lvlJc w:val="left"/>
      <w:pPr>
        <w:ind w:left="1080" w:hanging="360"/>
      </w:pPr>
      <w:rPr>
        <w:rFonts w:hint="default"/>
      </w:rPr>
    </w:lvl>
    <w:lvl w:ilvl="2" w:tplc="BD5856DA">
      <w:start w:val="1"/>
      <w:numFmt w:val="decimal"/>
      <w:lvlText w:val="(%3)"/>
      <w:lvlJc w:val="left"/>
      <w:pPr>
        <w:ind w:left="1800" w:hanging="360"/>
      </w:pPr>
      <w:rPr>
        <w:rFont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6238AD"/>
    <w:multiLevelType w:val="hybridMultilevel"/>
    <w:tmpl w:val="0832AC6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25925"/>
    <w:multiLevelType w:val="hybridMultilevel"/>
    <w:tmpl w:val="13E47D68"/>
    <w:lvl w:ilvl="0" w:tplc="949478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A6683"/>
    <w:multiLevelType w:val="hybridMultilevel"/>
    <w:tmpl w:val="072C5B74"/>
    <w:lvl w:ilvl="0" w:tplc="FD86C902">
      <w:start w:val="1"/>
      <w:numFmt w:val="bullet"/>
      <w:lvlText w:val="•"/>
      <w:lvlJc w:val="left"/>
      <w:pPr>
        <w:tabs>
          <w:tab w:val="num" w:pos="720"/>
        </w:tabs>
        <w:ind w:left="720" w:hanging="360"/>
      </w:pPr>
      <w:rPr>
        <w:rFonts w:ascii="Arial" w:hAnsi="Arial" w:hint="default"/>
      </w:rPr>
    </w:lvl>
    <w:lvl w:ilvl="1" w:tplc="E6D881A0">
      <w:start w:val="1"/>
      <w:numFmt w:val="bullet"/>
      <w:lvlText w:val="•"/>
      <w:lvlJc w:val="left"/>
      <w:pPr>
        <w:tabs>
          <w:tab w:val="num" w:pos="1440"/>
        </w:tabs>
        <w:ind w:left="1440" w:hanging="360"/>
      </w:pPr>
      <w:rPr>
        <w:rFonts w:ascii="Arial" w:hAnsi="Arial" w:hint="default"/>
      </w:rPr>
    </w:lvl>
    <w:lvl w:ilvl="2" w:tplc="7A1E5BAE" w:tentative="1">
      <w:start w:val="1"/>
      <w:numFmt w:val="bullet"/>
      <w:lvlText w:val="•"/>
      <w:lvlJc w:val="left"/>
      <w:pPr>
        <w:tabs>
          <w:tab w:val="num" w:pos="2160"/>
        </w:tabs>
        <w:ind w:left="2160" w:hanging="360"/>
      </w:pPr>
      <w:rPr>
        <w:rFonts w:ascii="Arial" w:hAnsi="Arial" w:hint="default"/>
      </w:rPr>
    </w:lvl>
    <w:lvl w:ilvl="3" w:tplc="948C33D6" w:tentative="1">
      <w:start w:val="1"/>
      <w:numFmt w:val="bullet"/>
      <w:lvlText w:val="•"/>
      <w:lvlJc w:val="left"/>
      <w:pPr>
        <w:tabs>
          <w:tab w:val="num" w:pos="2880"/>
        </w:tabs>
        <w:ind w:left="2880" w:hanging="360"/>
      </w:pPr>
      <w:rPr>
        <w:rFonts w:ascii="Arial" w:hAnsi="Arial" w:hint="default"/>
      </w:rPr>
    </w:lvl>
    <w:lvl w:ilvl="4" w:tplc="F71451FA" w:tentative="1">
      <w:start w:val="1"/>
      <w:numFmt w:val="bullet"/>
      <w:lvlText w:val="•"/>
      <w:lvlJc w:val="left"/>
      <w:pPr>
        <w:tabs>
          <w:tab w:val="num" w:pos="3600"/>
        </w:tabs>
        <w:ind w:left="3600" w:hanging="360"/>
      </w:pPr>
      <w:rPr>
        <w:rFonts w:ascii="Arial" w:hAnsi="Arial" w:hint="default"/>
      </w:rPr>
    </w:lvl>
    <w:lvl w:ilvl="5" w:tplc="69CA0888" w:tentative="1">
      <w:start w:val="1"/>
      <w:numFmt w:val="bullet"/>
      <w:lvlText w:val="•"/>
      <w:lvlJc w:val="left"/>
      <w:pPr>
        <w:tabs>
          <w:tab w:val="num" w:pos="4320"/>
        </w:tabs>
        <w:ind w:left="4320" w:hanging="360"/>
      </w:pPr>
      <w:rPr>
        <w:rFonts w:ascii="Arial" w:hAnsi="Arial" w:hint="default"/>
      </w:rPr>
    </w:lvl>
    <w:lvl w:ilvl="6" w:tplc="9FE459EA" w:tentative="1">
      <w:start w:val="1"/>
      <w:numFmt w:val="bullet"/>
      <w:lvlText w:val="•"/>
      <w:lvlJc w:val="left"/>
      <w:pPr>
        <w:tabs>
          <w:tab w:val="num" w:pos="5040"/>
        </w:tabs>
        <w:ind w:left="5040" w:hanging="360"/>
      </w:pPr>
      <w:rPr>
        <w:rFonts w:ascii="Arial" w:hAnsi="Arial" w:hint="default"/>
      </w:rPr>
    </w:lvl>
    <w:lvl w:ilvl="7" w:tplc="E0FA97D8" w:tentative="1">
      <w:start w:val="1"/>
      <w:numFmt w:val="bullet"/>
      <w:lvlText w:val="•"/>
      <w:lvlJc w:val="left"/>
      <w:pPr>
        <w:tabs>
          <w:tab w:val="num" w:pos="5760"/>
        </w:tabs>
        <w:ind w:left="5760" w:hanging="360"/>
      </w:pPr>
      <w:rPr>
        <w:rFonts w:ascii="Arial" w:hAnsi="Arial" w:hint="default"/>
      </w:rPr>
    </w:lvl>
    <w:lvl w:ilvl="8" w:tplc="D64846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814A48"/>
    <w:multiLevelType w:val="hybridMultilevel"/>
    <w:tmpl w:val="D0169514"/>
    <w:lvl w:ilvl="0" w:tplc="949478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0009C5"/>
    <w:multiLevelType w:val="hybridMultilevel"/>
    <w:tmpl w:val="DE10A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342904"/>
    <w:multiLevelType w:val="hybridMultilevel"/>
    <w:tmpl w:val="116825E6"/>
    <w:lvl w:ilvl="0" w:tplc="9494782E">
      <w:numFmt w:val="bullet"/>
      <w:lvlText w:val="-"/>
      <w:lvlJc w:val="left"/>
      <w:pPr>
        <w:ind w:left="720" w:hanging="360"/>
      </w:pPr>
      <w:rPr>
        <w:rFonts w:ascii="Arial" w:eastAsiaTheme="minorHAnsi" w:hAnsi="Arial" w:cs="Arial" w:hint="default"/>
      </w:rPr>
    </w:lvl>
    <w:lvl w:ilvl="1" w:tplc="61A69A0A">
      <w:numFmt w:val="bullet"/>
      <w:lvlText w:val="•"/>
      <w:lvlJc w:val="left"/>
      <w:pPr>
        <w:ind w:left="36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367114"/>
    <w:multiLevelType w:val="hybridMultilevel"/>
    <w:tmpl w:val="9CFE635A"/>
    <w:lvl w:ilvl="0" w:tplc="FD4E383A">
      <w:start w:val="1"/>
      <w:numFmt w:val="bullet"/>
      <w:lvlText w:val="•"/>
      <w:lvlJc w:val="left"/>
      <w:pPr>
        <w:tabs>
          <w:tab w:val="num" w:pos="720"/>
        </w:tabs>
        <w:ind w:left="720" w:hanging="360"/>
      </w:pPr>
      <w:rPr>
        <w:rFonts w:ascii="Times New Roman" w:hAnsi="Times New Roman" w:hint="default"/>
      </w:rPr>
    </w:lvl>
    <w:lvl w:ilvl="1" w:tplc="89529EA4" w:tentative="1">
      <w:start w:val="1"/>
      <w:numFmt w:val="bullet"/>
      <w:lvlText w:val="•"/>
      <w:lvlJc w:val="left"/>
      <w:pPr>
        <w:tabs>
          <w:tab w:val="num" w:pos="1440"/>
        </w:tabs>
        <w:ind w:left="1440" w:hanging="360"/>
      </w:pPr>
      <w:rPr>
        <w:rFonts w:ascii="Times New Roman" w:hAnsi="Times New Roman" w:hint="default"/>
      </w:rPr>
    </w:lvl>
    <w:lvl w:ilvl="2" w:tplc="63402B6C" w:tentative="1">
      <w:start w:val="1"/>
      <w:numFmt w:val="bullet"/>
      <w:lvlText w:val="•"/>
      <w:lvlJc w:val="left"/>
      <w:pPr>
        <w:tabs>
          <w:tab w:val="num" w:pos="2160"/>
        </w:tabs>
        <w:ind w:left="2160" w:hanging="360"/>
      </w:pPr>
      <w:rPr>
        <w:rFonts w:ascii="Times New Roman" w:hAnsi="Times New Roman" w:hint="default"/>
      </w:rPr>
    </w:lvl>
    <w:lvl w:ilvl="3" w:tplc="1772F35C" w:tentative="1">
      <w:start w:val="1"/>
      <w:numFmt w:val="bullet"/>
      <w:lvlText w:val="•"/>
      <w:lvlJc w:val="left"/>
      <w:pPr>
        <w:tabs>
          <w:tab w:val="num" w:pos="2880"/>
        </w:tabs>
        <w:ind w:left="2880" w:hanging="360"/>
      </w:pPr>
      <w:rPr>
        <w:rFonts w:ascii="Times New Roman" w:hAnsi="Times New Roman" w:hint="default"/>
      </w:rPr>
    </w:lvl>
    <w:lvl w:ilvl="4" w:tplc="9AE028BE" w:tentative="1">
      <w:start w:val="1"/>
      <w:numFmt w:val="bullet"/>
      <w:lvlText w:val="•"/>
      <w:lvlJc w:val="left"/>
      <w:pPr>
        <w:tabs>
          <w:tab w:val="num" w:pos="3600"/>
        </w:tabs>
        <w:ind w:left="3600" w:hanging="360"/>
      </w:pPr>
      <w:rPr>
        <w:rFonts w:ascii="Times New Roman" w:hAnsi="Times New Roman" w:hint="default"/>
      </w:rPr>
    </w:lvl>
    <w:lvl w:ilvl="5" w:tplc="4D46E53E" w:tentative="1">
      <w:start w:val="1"/>
      <w:numFmt w:val="bullet"/>
      <w:lvlText w:val="•"/>
      <w:lvlJc w:val="left"/>
      <w:pPr>
        <w:tabs>
          <w:tab w:val="num" w:pos="4320"/>
        </w:tabs>
        <w:ind w:left="4320" w:hanging="360"/>
      </w:pPr>
      <w:rPr>
        <w:rFonts w:ascii="Times New Roman" w:hAnsi="Times New Roman" w:hint="default"/>
      </w:rPr>
    </w:lvl>
    <w:lvl w:ilvl="6" w:tplc="FF82E312" w:tentative="1">
      <w:start w:val="1"/>
      <w:numFmt w:val="bullet"/>
      <w:lvlText w:val="•"/>
      <w:lvlJc w:val="left"/>
      <w:pPr>
        <w:tabs>
          <w:tab w:val="num" w:pos="5040"/>
        </w:tabs>
        <w:ind w:left="5040" w:hanging="360"/>
      </w:pPr>
      <w:rPr>
        <w:rFonts w:ascii="Times New Roman" w:hAnsi="Times New Roman" w:hint="default"/>
      </w:rPr>
    </w:lvl>
    <w:lvl w:ilvl="7" w:tplc="D8D890FC" w:tentative="1">
      <w:start w:val="1"/>
      <w:numFmt w:val="bullet"/>
      <w:lvlText w:val="•"/>
      <w:lvlJc w:val="left"/>
      <w:pPr>
        <w:tabs>
          <w:tab w:val="num" w:pos="5760"/>
        </w:tabs>
        <w:ind w:left="5760" w:hanging="360"/>
      </w:pPr>
      <w:rPr>
        <w:rFonts w:ascii="Times New Roman" w:hAnsi="Times New Roman" w:hint="default"/>
      </w:rPr>
    </w:lvl>
    <w:lvl w:ilvl="8" w:tplc="C00406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A61ACF"/>
    <w:multiLevelType w:val="hybridMultilevel"/>
    <w:tmpl w:val="602613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C375D4"/>
    <w:multiLevelType w:val="hybridMultilevel"/>
    <w:tmpl w:val="04826F50"/>
    <w:lvl w:ilvl="0" w:tplc="021C4BE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033589"/>
    <w:multiLevelType w:val="hybridMultilevel"/>
    <w:tmpl w:val="FF74B21E"/>
    <w:lvl w:ilvl="0" w:tplc="949478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955515"/>
    <w:multiLevelType w:val="hybridMultilevel"/>
    <w:tmpl w:val="991096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D1C6EA1"/>
    <w:multiLevelType w:val="hybridMultilevel"/>
    <w:tmpl w:val="477A87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22"/>
  </w:num>
  <w:num w:numId="14">
    <w:abstractNumId w:val="29"/>
  </w:num>
  <w:num w:numId="15">
    <w:abstractNumId w:val="13"/>
  </w:num>
  <w:num w:numId="16">
    <w:abstractNumId w:val="19"/>
  </w:num>
  <w:num w:numId="17">
    <w:abstractNumId w:val="21"/>
  </w:num>
  <w:num w:numId="18">
    <w:abstractNumId w:val="20"/>
  </w:num>
  <w:num w:numId="19">
    <w:abstractNumId w:val="23"/>
  </w:num>
  <w:num w:numId="20">
    <w:abstractNumId w:val="27"/>
  </w:num>
  <w:num w:numId="21">
    <w:abstractNumId w:val="11"/>
  </w:num>
  <w:num w:numId="22">
    <w:abstractNumId w:val="12"/>
  </w:num>
  <w:num w:numId="23">
    <w:abstractNumId w:val="25"/>
  </w:num>
  <w:num w:numId="24">
    <w:abstractNumId w:val="10"/>
  </w:num>
  <w:num w:numId="25">
    <w:abstractNumId w:val="16"/>
  </w:num>
  <w:num w:numId="26">
    <w:abstractNumId w:val="23"/>
  </w:num>
  <w:num w:numId="27">
    <w:abstractNumId w:val="26"/>
  </w:num>
  <w:num w:numId="28">
    <w:abstractNumId w:val="18"/>
  </w:num>
  <w:num w:numId="29">
    <w:abstractNumId w:val="15"/>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E"/>
    <w:rsid w:val="00007C87"/>
    <w:rsid w:val="00007F57"/>
    <w:rsid w:val="000123F5"/>
    <w:rsid w:val="000134DC"/>
    <w:rsid w:val="000136C0"/>
    <w:rsid w:val="00014383"/>
    <w:rsid w:val="00015170"/>
    <w:rsid w:val="000345DC"/>
    <w:rsid w:val="00034D9E"/>
    <w:rsid w:val="00063CD6"/>
    <w:rsid w:val="0007055D"/>
    <w:rsid w:val="0007317A"/>
    <w:rsid w:val="00075F70"/>
    <w:rsid w:val="000C20C5"/>
    <w:rsid w:val="000C4A56"/>
    <w:rsid w:val="000C7D14"/>
    <w:rsid w:val="000D1CCD"/>
    <w:rsid w:val="000D33B0"/>
    <w:rsid w:val="000E56AA"/>
    <w:rsid w:val="000E64DE"/>
    <w:rsid w:val="00113E2E"/>
    <w:rsid w:val="00141C6F"/>
    <w:rsid w:val="001463B6"/>
    <w:rsid w:val="00162FE4"/>
    <w:rsid w:val="0017698B"/>
    <w:rsid w:val="0018694F"/>
    <w:rsid w:val="0019049E"/>
    <w:rsid w:val="0019208A"/>
    <w:rsid w:val="001F7E2A"/>
    <w:rsid w:val="00200A21"/>
    <w:rsid w:val="00212F52"/>
    <w:rsid w:val="00224C33"/>
    <w:rsid w:val="00245D05"/>
    <w:rsid w:val="002563D0"/>
    <w:rsid w:val="002667E6"/>
    <w:rsid w:val="002705DB"/>
    <w:rsid w:val="002855A9"/>
    <w:rsid w:val="002A4721"/>
    <w:rsid w:val="002A49C8"/>
    <w:rsid w:val="002C534B"/>
    <w:rsid w:val="002E115D"/>
    <w:rsid w:val="002E3B9C"/>
    <w:rsid w:val="002F7B5C"/>
    <w:rsid w:val="003031A8"/>
    <w:rsid w:val="0030614F"/>
    <w:rsid w:val="0031115F"/>
    <w:rsid w:val="003126CF"/>
    <w:rsid w:val="003165E8"/>
    <w:rsid w:val="0032755E"/>
    <w:rsid w:val="0034130C"/>
    <w:rsid w:val="00347A85"/>
    <w:rsid w:val="0035131A"/>
    <w:rsid w:val="00377422"/>
    <w:rsid w:val="003812E7"/>
    <w:rsid w:val="003A2F0A"/>
    <w:rsid w:val="003A4B1D"/>
    <w:rsid w:val="003B306D"/>
    <w:rsid w:val="003B4F67"/>
    <w:rsid w:val="003B6ABB"/>
    <w:rsid w:val="003D0B13"/>
    <w:rsid w:val="003E226F"/>
    <w:rsid w:val="003E29DA"/>
    <w:rsid w:val="003E5CAF"/>
    <w:rsid w:val="004065BF"/>
    <w:rsid w:val="004122E3"/>
    <w:rsid w:val="00413D3B"/>
    <w:rsid w:val="00421255"/>
    <w:rsid w:val="00421F46"/>
    <w:rsid w:val="00422A0E"/>
    <w:rsid w:val="00435517"/>
    <w:rsid w:val="00456835"/>
    <w:rsid w:val="00466523"/>
    <w:rsid w:val="00475DD7"/>
    <w:rsid w:val="00480C4D"/>
    <w:rsid w:val="00483CB9"/>
    <w:rsid w:val="004F4EFF"/>
    <w:rsid w:val="00502E77"/>
    <w:rsid w:val="00517A25"/>
    <w:rsid w:val="0053735E"/>
    <w:rsid w:val="00546EDE"/>
    <w:rsid w:val="005611FA"/>
    <w:rsid w:val="00570EA3"/>
    <w:rsid w:val="0057316A"/>
    <w:rsid w:val="005A1BA4"/>
    <w:rsid w:val="005D088B"/>
    <w:rsid w:val="00622CC3"/>
    <w:rsid w:val="00623244"/>
    <w:rsid w:val="0062688C"/>
    <w:rsid w:val="00652BDF"/>
    <w:rsid w:val="006551C7"/>
    <w:rsid w:val="00662E1F"/>
    <w:rsid w:val="00676462"/>
    <w:rsid w:val="00681AE3"/>
    <w:rsid w:val="0068672C"/>
    <w:rsid w:val="006926D7"/>
    <w:rsid w:val="006D3C1C"/>
    <w:rsid w:val="006E2186"/>
    <w:rsid w:val="00703906"/>
    <w:rsid w:val="00710C26"/>
    <w:rsid w:val="00713BAC"/>
    <w:rsid w:val="0073319A"/>
    <w:rsid w:val="00753FE2"/>
    <w:rsid w:val="00766CBD"/>
    <w:rsid w:val="00776AD2"/>
    <w:rsid w:val="00777255"/>
    <w:rsid w:val="00782100"/>
    <w:rsid w:val="00791CC3"/>
    <w:rsid w:val="007B21F4"/>
    <w:rsid w:val="007B3021"/>
    <w:rsid w:val="007C317F"/>
    <w:rsid w:val="007E67E5"/>
    <w:rsid w:val="007F2801"/>
    <w:rsid w:val="00800712"/>
    <w:rsid w:val="0080748B"/>
    <w:rsid w:val="00810FAE"/>
    <w:rsid w:val="008237D6"/>
    <w:rsid w:val="0083365C"/>
    <w:rsid w:val="00841C09"/>
    <w:rsid w:val="00845162"/>
    <w:rsid w:val="00881E1E"/>
    <w:rsid w:val="00887FEC"/>
    <w:rsid w:val="008963CA"/>
    <w:rsid w:val="008B382D"/>
    <w:rsid w:val="008C425C"/>
    <w:rsid w:val="008D2F42"/>
    <w:rsid w:val="008F408F"/>
    <w:rsid w:val="00903B36"/>
    <w:rsid w:val="009041FF"/>
    <w:rsid w:val="0090716F"/>
    <w:rsid w:val="0091613B"/>
    <w:rsid w:val="009344F7"/>
    <w:rsid w:val="00957190"/>
    <w:rsid w:val="00977D15"/>
    <w:rsid w:val="00986F59"/>
    <w:rsid w:val="009B18C5"/>
    <w:rsid w:val="009B3BE1"/>
    <w:rsid w:val="009D2661"/>
    <w:rsid w:val="009E349F"/>
    <w:rsid w:val="009E507F"/>
    <w:rsid w:val="009F493B"/>
    <w:rsid w:val="009F75E8"/>
    <w:rsid w:val="00A129C5"/>
    <w:rsid w:val="00A14BF3"/>
    <w:rsid w:val="00A170ED"/>
    <w:rsid w:val="00A75C47"/>
    <w:rsid w:val="00A951DC"/>
    <w:rsid w:val="00A96CCB"/>
    <w:rsid w:val="00AA4291"/>
    <w:rsid w:val="00AA4361"/>
    <w:rsid w:val="00AB16E0"/>
    <w:rsid w:val="00AC02B5"/>
    <w:rsid w:val="00AC1427"/>
    <w:rsid w:val="00AD00D0"/>
    <w:rsid w:val="00AD1E2A"/>
    <w:rsid w:val="00AF2567"/>
    <w:rsid w:val="00AF50D6"/>
    <w:rsid w:val="00B0058B"/>
    <w:rsid w:val="00B156CC"/>
    <w:rsid w:val="00B16B8D"/>
    <w:rsid w:val="00B30A58"/>
    <w:rsid w:val="00B56AC0"/>
    <w:rsid w:val="00B8240A"/>
    <w:rsid w:val="00B82B92"/>
    <w:rsid w:val="00BB0BE2"/>
    <w:rsid w:val="00BB552F"/>
    <w:rsid w:val="00BB6412"/>
    <w:rsid w:val="00BB7A52"/>
    <w:rsid w:val="00BB7B45"/>
    <w:rsid w:val="00BC4D91"/>
    <w:rsid w:val="00BD3B58"/>
    <w:rsid w:val="00BE2CD2"/>
    <w:rsid w:val="00BE483E"/>
    <w:rsid w:val="00BF24CB"/>
    <w:rsid w:val="00BF2E33"/>
    <w:rsid w:val="00BF4DBB"/>
    <w:rsid w:val="00C1333E"/>
    <w:rsid w:val="00C15900"/>
    <w:rsid w:val="00C17182"/>
    <w:rsid w:val="00C22BC0"/>
    <w:rsid w:val="00C45275"/>
    <w:rsid w:val="00C470B1"/>
    <w:rsid w:val="00C65CD5"/>
    <w:rsid w:val="00C66FF0"/>
    <w:rsid w:val="00C83358"/>
    <w:rsid w:val="00C841F9"/>
    <w:rsid w:val="00C8488F"/>
    <w:rsid w:val="00C87712"/>
    <w:rsid w:val="00C913C0"/>
    <w:rsid w:val="00C931BC"/>
    <w:rsid w:val="00C97AF2"/>
    <w:rsid w:val="00CB218F"/>
    <w:rsid w:val="00CB61D3"/>
    <w:rsid w:val="00CD1425"/>
    <w:rsid w:val="00CE3D08"/>
    <w:rsid w:val="00CE7880"/>
    <w:rsid w:val="00CF2355"/>
    <w:rsid w:val="00CF298D"/>
    <w:rsid w:val="00D045EA"/>
    <w:rsid w:val="00D050A0"/>
    <w:rsid w:val="00D11879"/>
    <w:rsid w:val="00D723D0"/>
    <w:rsid w:val="00D81E95"/>
    <w:rsid w:val="00D82A52"/>
    <w:rsid w:val="00DA6A83"/>
    <w:rsid w:val="00DC211E"/>
    <w:rsid w:val="00DC44B7"/>
    <w:rsid w:val="00DD4E08"/>
    <w:rsid w:val="00DD7F3F"/>
    <w:rsid w:val="00DE5F03"/>
    <w:rsid w:val="00DE7EBA"/>
    <w:rsid w:val="00E0714A"/>
    <w:rsid w:val="00E41E41"/>
    <w:rsid w:val="00E42DF2"/>
    <w:rsid w:val="00E67CCF"/>
    <w:rsid w:val="00EA113F"/>
    <w:rsid w:val="00EA14A7"/>
    <w:rsid w:val="00EB1DBD"/>
    <w:rsid w:val="00ED34BE"/>
    <w:rsid w:val="00EE3CBA"/>
    <w:rsid w:val="00F05005"/>
    <w:rsid w:val="00F11786"/>
    <w:rsid w:val="00F15B0B"/>
    <w:rsid w:val="00F16B4C"/>
    <w:rsid w:val="00F21D90"/>
    <w:rsid w:val="00F25F09"/>
    <w:rsid w:val="00F261A7"/>
    <w:rsid w:val="00F30AA3"/>
    <w:rsid w:val="00F400D0"/>
    <w:rsid w:val="00F41268"/>
    <w:rsid w:val="00F42CDF"/>
    <w:rsid w:val="00F621B4"/>
    <w:rsid w:val="00F75277"/>
    <w:rsid w:val="00F77AD7"/>
    <w:rsid w:val="00F821B3"/>
    <w:rsid w:val="00F9218A"/>
    <w:rsid w:val="00F94186"/>
    <w:rsid w:val="00F973F3"/>
    <w:rsid w:val="00FA041E"/>
    <w:rsid w:val="00FC2ED7"/>
    <w:rsid w:val="00FD263E"/>
    <w:rsid w:val="00FD7B6C"/>
    <w:rsid w:val="00FE37E5"/>
    <w:rsid w:val="00FE519C"/>
    <w:rsid w:val="00FF5C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F1F4E"/>
  <w15:docId w15:val="{A1E5504A-23A0-44FF-9D62-3730F46E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0E64DE"/>
    <w:pPr>
      <w:ind w:left="720"/>
      <w:contextualSpacing/>
    </w:pPr>
  </w:style>
  <w:style w:type="character" w:customStyle="1" w:styleId="A3">
    <w:name w:val="A3"/>
    <w:uiPriority w:val="99"/>
    <w:rsid w:val="000E64DE"/>
    <w:rPr>
      <w:b/>
      <w:bCs/>
      <w:color w:val="000000"/>
      <w:sz w:val="22"/>
      <w:szCs w:val="22"/>
    </w:rPr>
  </w:style>
  <w:style w:type="character" w:styleId="Hyperlink">
    <w:name w:val="Hyperlink"/>
    <w:basedOn w:val="Absatz-Standardschriftart"/>
    <w:uiPriority w:val="99"/>
    <w:unhideWhenUsed/>
    <w:rsid w:val="00CF298D"/>
    <w:rPr>
      <w:color w:val="0563C1" w:themeColor="hyperlink"/>
      <w:u w:val="single"/>
    </w:rPr>
  </w:style>
  <w:style w:type="character" w:styleId="Kommentarzeichen">
    <w:name w:val="annotation reference"/>
    <w:basedOn w:val="Absatz-Standardschriftart"/>
    <w:uiPriority w:val="99"/>
    <w:semiHidden/>
    <w:unhideWhenUsed/>
    <w:rsid w:val="007E67E5"/>
    <w:rPr>
      <w:sz w:val="16"/>
      <w:szCs w:val="16"/>
    </w:rPr>
  </w:style>
  <w:style w:type="paragraph" w:styleId="Kommentartext">
    <w:name w:val="annotation text"/>
    <w:basedOn w:val="Standard"/>
    <w:link w:val="KommentartextZchn"/>
    <w:uiPriority w:val="99"/>
    <w:semiHidden/>
    <w:unhideWhenUsed/>
    <w:rsid w:val="007E67E5"/>
    <w:rPr>
      <w:sz w:val="20"/>
      <w:szCs w:val="20"/>
    </w:rPr>
  </w:style>
  <w:style w:type="character" w:customStyle="1" w:styleId="KommentartextZchn">
    <w:name w:val="Kommentartext Zchn"/>
    <w:basedOn w:val="Absatz-Standardschriftart"/>
    <w:link w:val="Kommentartext"/>
    <w:uiPriority w:val="99"/>
    <w:semiHidden/>
    <w:rsid w:val="007E67E5"/>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7E67E5"/>
    <w:rPr>
      <w:b/>
      <w:bCs/>
    </w:rPr>
  </w:style>
  <w:style w:type="character" w:customStyle="1" w:styleId="KommentarthemaZchn">
    <w:name w:val="Kommentarthema Zchn"/>
    <w:basedOn w:val="KommentartextZchn"/>
    <w:link w:val="Kommentarthema"/>
    <w:uiPriority w:val="99"/>
    <w:semiHidden/>
    <w:rsid w:val="007E67E5"/>
    <w:rPr>
      <w:rFonts w:ascii="Arial" w:hAnsi="Arial"/>
      <w:b/>
      <w:bCs/>
      <w:sz w:val="20"/>
      <w:szCs w:val="20"/>
      <w:lang w:eastAsia="en-US"/>
    </w:rPr>
  </w:style>
  <w:style w:type="paragraph" w:styleId="berarbeitung">
    <w:name w:val="Revision"/>
    <w:hidden/>
    <w:uiPriority w:val="99"/>
    <w:semiHidden/>
    <w:rsid w:val="002705DB"/>
    <w:pPr>
      <w:spacing w:after="0" w:line="240" w:lineRule="auto"/>
    </w:pPr>
    <w:rPr>
      <w:rFonts w:ascii="Arial" w:hAnsi="Arial"/>
      <w:lang w:eastAsia="en-US"/>
    </w:rPr>
  </w:style>
  <w:style w:type="paragraph" w:styleId="Funotentext">
    <w:name w:val="footnote text"/>
    <w:basedOn w:val="Standard"/>
    <w:link w:val="FunotentextZchn"/>
    <w:uiPriority w:val="99"/>
    <w:semiHidden/>
    <w:unhideWhenUsed/>
    <w:rsid w:val="0032755E"/>
    <w:rPr>
      <w:sz w:val="20"/>
      <w:szCs w:val="20"/>
    </w:rPr>
  </w:style>
  <w:style w:type="character" w:customStyle="1" w:styleId="FunotentextZchn">
    <w:name w:val="Fußnotentext Zchn"/>
    <w:basedOn w:val="Absatz-Standardschriftart"/>
    <w:link w:val="Funotentext"/>
    <w:uiPriority w:val="99"/>
    <w:semiHidden/>
    <w:rsid w:val="0032755E"/>
    <w:rPr>
      <w:rFonts w:ascii="Arial" w:hAnsi="Arial"/>
      <w:sz w:val="20"/>
      <w:szCs w:val="20"/>
      <w:lang w:eastAsia="en-US"/>
    </w:rPr>
  </w:style>
  <w:style w:type="character" w:styleId="Funotenzeichen">
    <w:name w:val="footnote reference"/>
    <w:basedOn w:val="Absatz-Standardschriftart"/>
    <w:uiPriority w:val="99"/>
    <w:semiHidden/>
    <w:unhideWhenUsed/>
    <w:rsid w:val="0032755E"/>
    <w:rPr>
      <w:vertAlign w:val="superscript"/>
    </w:rPr>
  </w:style>
  <w:style w:type="paragraph" w:styleId="StandardWeb">
    <w:name w:val="Normal (Web)"/>
    <w:basedOn w:val="Standard"/>
    <w:uiPriority w:val="99"/>
    <w:unhideWhenUsed/>
    <w:rsid w:val="00480C4D"/>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D00D0"/>
    <w:rPr>
      <w:color w:val="954F72" w:themeColor="followedHyperlink"/>
      <w:u w:val="single"/>
    </w:rPr>
  </w:style>
  <w:style w:type="character" w:customStyle="1" w:styleId="tlid-translation">
    <w:name w:val="tlid-translation"/>
    <w:basedOn w:val="Absatz-Standardschriftart"/>
    <w:rsid w:val="0071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784">
      <w:bodyDiv w:val="1"/>
      <w:marLeft w:val="0"/>
      <w:marRight w:val="0"/>
      <w:marTop w:val="0"/>
      <w:marBottom w:val="0"/>
      <w:divBdr>
        <w:top w:val="none" w:sz="0" w:space="0" w:color="auto"/>
        <w:left w:val="none" w:sz="0" w:space="0" w:color="auto"/>
        <w:bottom w:val="none" w:sz="0" w:space="0" w:color="auto"/>
        <w:right w:val="none" w:sz="0" w:space="0" w:color="auto"/>
      </w:divBdr>
    </w:div>
    <w:div w:id="325523668">
      <w:bodyDiv w:val="1"/>
      <w:marLeft w:val="0"/>
      <w:marRight w:val="0"/>
      <w:marTop w:val="0"/>
      <w:marBottom w:val="0"/>
      <w:divBdr>
        <w:top w:val="none" w:sz="0" w:space="0" w:color="auto"/>
        <w:left w:val="none" w:sz="0" w:space="0" w:color="auto"/>
        <w:bottom w:val="none" w:sz="0" w:space="0" w:color="auto"/>
        <w:right w:val="none" w:sz="0" w:space="0" w:color="auto"/>
      </w:divBdr>
      <w:divsChild>
        <w:div w:id="1641033058">
          <w:marLeft w:val="0"/>
          <w:marRight w:val="0"/>
          <w:marTop w:val="0"/>
          <w:marBottom w:val="0"/>
          <w:divBdr>
            <w:top w:val="none" w:sz="0" w:space="0" w:color="auto"/>
            <w:left w:val="none" w:sz="0" w:space="0" w:color="auto"/>
            <w:bottom w:val="none" w:sz="0" w:space="0" w:color="auto"/>
            <w:right w:val="none" w:sz="0" w:space="0" w:color="auto"/>
          </w:divBdr>
          <w:divsChild>
            <w:div w:id="1852599363">
              <w:marLeft w:val="0"/>
              <w:marRight w:val="0"/>
              <w:marTop w:val="0"/>
              <w:marBottom w:val="0"/>
              <w:divBdr>
                <w:top w:val="none" w:sz="0" w:space="0" w:color="auto"/>
                <w:left w:val="none" w:sz="0" w:space="0" w:color="auto"/>
                <w:bottom w:val="none" w:sz="0" w:space="0" w:color="auto"/>
                <w:right w:val="none" w:sz="0" w:space="0" w:color="auto"/>
              </w:divBdr>
              <w:divsChild>
                <w:div w:id="1237134088">
                  <w:marLeft w:val="0"/>
                  <w:marRight w:val="0"/>
                  <w:marTop w:val="0"/>
                  <w:marBottom w:val="0"/>
                  <w:divBdr>
                    <w:top w:val="none" w:sz="0" w:space="0" w:color="auto"/>
                    <w:left w:val="none" w:sz="0" w:space="0" w:color="auto"/>
                    <w:bottom w:val="none" w:sz="0" w:space="0" w:color="auto"/>
                    <w:right w:val="none" w:sz="0" w:space="0" w:color="auto"/>
                  </w:divBdr>
                  <w:divsChild>
                    <w:div w:id="874006898">
                      <w:marLeft w:val="0"/>
                      <w:marRight w:val="0"/>
                      <w:marTop w:val="0"/>
                      <w:marBottom w:val="0"/>
                      <w:divBdr>
                        <w:top w:val="none" w:sz="0" w:space="0" w:color="auto"/>
                        <w:left w:val="none" w:sz="0" w:space="0" w:color="auto"/>
                        <w:bottom w:val="none" w:sz="0" w:space="0" w:color="auto"/>
                        <w:right w:val="none" w:sz="0" w:space="0" w:color="auto"/>
                      </w:divBdr>
                      <w:divsChild>
                        <w:div w:id="1255747158">
                          <w:marLeft w:val="0"/>
                          <w:marRight w:val="0"/>
                          <w:marTop w:val="0"/>
                          <w:marBottom w:val="0"/>
                          <w:divBdr>
                            <w:top w:val="none" w:sz="0" w:space="0" w:color="auto"/>
                            <w:left w:val="none" w:sz="0" w:space="0" w:color="auto"/>
                            <w:bottom w:val="none" w:sz="0" w:space="0" w:color="auto"/>
                            <w:right w:val="none" w:sz="0" w:space="0" w:color="auto"/>
                          </w:divBdr>
                          <w:divsChild>
                            <w:div w:id="1034303197">
                              <w:marLeft w:val="0"/>
                              <w:marRight w:val="0"/>
                              <w:marTop w:val="0"/>
                              <w:marBottom w:val="0"/>
                              <w:divBdr>
                                <w:top w:val="none" w:sz="0" w:space="0" w:color="auto"/>
                                <w:left w:val="none" w:sz="0" w:space="0" w:color="auto"/>
                                <w:bottom w:val="none" w:sz="0" w:space="0" w:color="auto"/>
                                <w:right w:val="none" w:sz="0" w:space="0" w:color="auto"/>
                              </w:divBdr>
                              <w:divsChild>
                                <w:div w:id="1528787597">
                                  <w:marLeft w:val="0"/>
                                  <w:marRight w:val="0"/>
                                  <w:marTop w:val="0"/>
                                  <w:marBottom w:val="0"/>
                                  <w:divBdr>
                                    <w:top w:val="none" w:sz="0" w:space="0" w:color="auto"/>
                                    <w:left w:val="none" w:sz="0" w:space="0" w:color="auto"/>
                                    <w:bottom w:val="none" w:sz="0" w:space="0" w:color="auto"/>
                                    <w:right w:val="none" w:sz="0" w:space="0" w:color="auto"/>
                                  </w:divBdr>
                                  <w:divsChild>
                                    <w:div w:id="1997419846">
                                      <w:marLeft w:val="0"/>
                                      <w:marRight w:val="0"/>
                                      <w:marTop w:val="0"/>
                                      <w:marBottom w:val="0"/>
                                      <w:divBdr>
                                        <w:top w:val="none" w:sz="0" w:space="0" w:color="auto"/>
                                        <w:left w:val="none" w:sz="0" w:space="0" w:color="auto"/>
                                        <w:bottom w:val="none" w:sz="0" w:space="0" w:color="auto"/>
                                        <w:right w:val="none" w:sz="0" w:space="0" w:color="auto"/>
                                      </w:divBdr>
                                      <w:divsChild>
                                        <w:div w:id="453135909">
                                          <w:marLeft w:val="0"/>
                                          <w:marRight w:val="0"/>
                                          <w:marTop w:val="0"/>
                                          <w:marBottom w:val="495"/>
                                          <w:divBdr>
                                            <w:top w:val="none" w:sz="0" w:space="0" w:color="auto"/>
                                            <w:left w:val="none" w:sz="0" w:space="0" w:color="auto"/>
                                            <w:bottom w:val="none" w:sz="0" w:space="0" w:color="auto"/>
                                            <w:right w:val="none" w:sz="0" w:space="0" w:color="auto"/>
                                          </w:divBdr>
                                          <w:divsChild>
                                            <w:div w:id="4410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596177">
      <w:bodyDiv w:val="1"/>
      <w:marLeft w:val="0"/>
      <w:marRight w:val="0"/>
      <w:marTop w:val="0"/>
      <w:marBottom w:val="0"/>
      <w:divBdr>
        <w:top w:val="none" w:sz="0" w:space="0" w:color="auto"/>
        <w:left w:val="none" w:sz="0" w:space="0" w:color="auto"/>
        <w:bottom w:val="none" w:sz="0" w:space="0" w:color="auto"/>
        <w:right w:val="none" w:sz="0" w:space="0" w:color="auto"/>
      </w:divBdr>
      <w:divsChild>
        <w:div w:id="572593991">
          <w:marLeft w:val="979"/>
          <w:marRight w:val="0"/>
          <w:marTop w:val="0"/>
          <w:marBottom w:val="120"/>
          <w:divBdr>
            <w:top w:val="none" w:sz="0" w:space="0" w:color="auto"/>
            <w:left w:val="none" w:sz="0" w:space="0" w:color="auto"/>
            <w:bottom w:val="none" w:sz="0" w:space="0" w:color="auto"/>
            <w:right w:val="none" w:sz="0" w:space="0" w:color="auto"/>
          </w:divBdr>
        </w:div>
      </w:divsChild>
    </w:div>
    <w:div w:id="420296776">
      <w:bodyDiv w:val="1"/>
      <w:marLeft w:val="0"/>
      <w:marRight w:val="0"/>
      <w:marTop w:val="0"/>
      <w:marBottom w:val="0"/>
      <w:divBdr>
        <w:top w:val="none" w:sz="0" w:space="0" w:color="auto"/>
        <w:left w:val="none" w:sz="0" w:space="0" w:color="auto"/>
        <w:bottom w:val="none" w:sz="0" w:space="0" w:color="auto"/>
        <w:right w:val="none" w:sz="0" w:space="0" w:color="auto"/>
      </w:divBdr>
      <w:divsChild>
        <w:div w:id="233443043">
          <w:marLeft w:val="0"/>
          <w:marRight w:val="0"/>
          <w:marTop w:val="0"/>
          <w:marBottom w:val="0"/>
          <w:divBdr>
            <w:top w:val="none" w:sz="0" w:space="0" w:color="auto"/>
            <w:left w:val="none" w:sz="0" w:space="0" w:color="auto"/>
            <w:bottom w:val="none" w:sz="0" w:space="0" w:color="auto"/>
            <w:right w:val="none" w:sz="0" w:space="0" w:color="auto"/>
          </w:divBdr>
          <w:divsChild>
            <w:div w:id="2120827729">
              <w:marLeft w:val="0"/>
              <w:marRight w:val="0"/>
              <w:marTop w:val="0"/>
              <w:marBottom w:val="0"/>
              <w:divBdr>
                <w:top w:val="none" w:sz="0" w:space="0" w:color="auto"/>
                <w:left w:val="none" w:sz="0" w:space="0" w:color="auto"/>
                <w:bottom w:val="none" w:sz="0" w:space="0" w:color="auto"/>
                <w:right w:val="none" w:sz="0" w:space="0" w:color="auto"/>
              </w:divBdr>
              <w:divsChild>
                <w:div w:id="1069234590">
                  <w:marLeft w:val="0"/>
                  <w:marRight w:val="0"/>
                  <w:marTop w:val="0"/>
                  <w:marBottom w:val="0"/>
                  <w:divBdr>
                    <w:top w:val="none" w:sz="0" w:space="0" w:color="auto"/>
                    <w:left w:val="none" w:sz="0" w:space="0" w:color="auto"/>
                    <w:bottom w:val="none" w:sz="0" w:space="0" w:color="auto"/>
                    <w:right w:val="none" w:sz="0" w:space="0" w:color="auto"/>
                  </w:divBdr>
                  <w:divsChild>
                    <w:div w:id="1753743822">
                      <w:marLeft w:val="0"/>
                      <w:marRight w:val="0"/>
                      <w:marTop w:val="0"/>
                      <w:marBottom w:val="0"/>
                      <w:divBdr>
                        <w:top w:val="none" w:sz="0" w:space="0" w:color="auto"/>
                        <w:left w:val="none" w:sz="0" w:space="0" w:color="auto"/>
                        <w:bottom w:val="none" w:sz="0" w:space="0" w:color="auto"/>
                        <w:right w:val="none" w:sz="0" w:space="0" w:color="auto"/>
                      </w:divBdr>
                      <w:divsChild>
                        <w:div w:id="101611034">
                          <w:marLeft w:val="0"/>
                          <w:marRight w:val="0"/>
                          <w:marTop w:val="0"/>
                          <w:marBottom w:val="0"/>
                          <w:divBdr>
                            <w:top w:val="none" w:sz="0" w:space="0" w:color="auto"/>
                            <w:left w:val="none" w:sz="0" w:space="0" w:color="auto"/>
                            <w:bottom w:val="none" w:sz="0" w:space="0" w:color="auto"/>
                            <w:right w:val="none" w:sz="0" w:space="0" w:color="auto"/>
                          </w:divBdr>
                          <w:divsChild>
                            <w:div w:id="779643825">
                              <w:marLeft w:val="0"/>
                              <w:marRight w:val="0"/>
                              <w:marTop w:val="0"/>
                              <w:marBottom w:val="0"/>
                              <w:divBdr>
                                <w:top w:val="none" w:sz="0" w:space="0" w:color="auto"/>
                                <w:left w:val="none" w:sz="0" w:space="0" w:color="auto"/>
                                <w:bottom w:val="none" w:sz="0" w:space="0" w:color="auto"/>
                                <w:right w:val="none" w:sz="0" w:space="0" w:color="auto"/>
                              </w:divBdr>
                              <w:divsChild>
                                <w:div w:id="1032806985">
                                  <w:marLeft w:val="0"/>
                                  <w:marRight w:val="0"/>
                                  <w:marTop w:val="0"/>
                                  <w:marBottom w:val="0"/>
                                  <w:divBdr>
                                    <w:top w:val="none" w:sz="0" w:space="0" w:color="auto"/>
                                    <w:left w:val="none" w:sz="0" w:space="0" w:color="auto"/>
                                    <w:bottom w:val="none" w:sz="0" w:space="0" w:color="auto"/>
                                    <w:right w:val="none" w:sz="0" w:space="0" w:color="auto"/>
                                  </w:divBdr>
                                  <w:divsChild>
                                    <w:div w:id="1121192455">
                                      <w:marLeft w:val="0"/>
                                      <w:marRight w:val="0"/>
                                      <w:marTop w:val="0"/>
                                      <w:marBottom w:val="0"/>
                                      <w:divBdr>
                                        <w:top w:val="none" w:sz="0" w:space="0" w:color="auto"/>
                                        <w:left w:val="none" w:sz="0" w:space="0" w:color="auto"/>
                                        <w:bottom w:val="none" w:sz="0" w:space="0" w:color="auto"/>
                                        <w:right w:val="none" w:sz="0" w:space="0" w:color="auto"/>
                                      </w:divBdr>
                                      <w:divsChild>
                                        <w:div w:id="310981467">
                                          <w:marLeft w:val="0"/>
                                          <w:marRight w:val="0"/>
                                          <w:marTop w:val="0"/>
                                          <w:marBottom w:val="495"/>
                                          <w:divBdr>
                                            <w:top w:val="none" w:sz="0" w:space="0" w:color="auto"/>
                                            <w:left w:val="none" w:sz="0" w:space="0" w:color="auto"/>
                                            <w:bottom w:val="none" w:sz="0" w:space="0" w:color="auto"/>
                                            <w:right w:val="none" w:sz="0" w:space="0" w:color="auto"/>
                                          </w:divBdr>
                                          <w:divsChild>
                                            <w:div w:id="1543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292841">
      <w:bodyDiv w:val="1"/>
      <w:marLeft w:val="0"/>
      <w:marRight w:val="0"/>
      <w:marTop w:val="0"/>
      <w:marBottom w:val="0"/>
      <w:divBdr>
        <w:top w:val="none" w:sz="0" w:space="0" w:color="auto"/>
        <w:left w:val="none" w:sz="0" w:space="0" w:color="auto"/>
        <w:bottom w:val="none" w:sz="0" w:space="0" w:color="auto"/>
        <w:right w:val="none" w:sz="0" w:space="0" w:color="auto"/>
      </w:divBdr>
      <w:divsChild>
        <w:div w:id="906500709">
          <w:marLeft w:val="0"/>
          <w:marRight w:val="0"/>
          <w:marTop w:val="0"/>
          <w:marBottom w:val="0"/>
          <w:divBdr>
            <w:top w:val="none" w:sz="0" w:space="0" w:color="auto"/>
            <w:left w:val="none" w:sz="0" w:space="0" w:color="auto"/>
            <w:bottom w:val="none" w:sz="0" w:space="0" w:color="auto"/>
            <w:right w:val="none" w:sz="0" w:space="0" w:color="auto"/>
          </w:divBdr>
          <w:divsChild>
            <w:div w:id="1906447159">
              <w:marLeft w:val="0"/>
              <w:marRight w:val="0"/>
              <w:marTop w:val="0"/>
              <w:marBottom w:val="0"/>
              <w:divBdr>
                <w:top w:val="none" w:sz="0" w:space="0" w:color="auto"/>
                <w:left w:val="none" w:sz="0" w:space="0" w:color="auto"/>
                <w:bottom w:val="none" w:sz="0" w:space="0" w:color="auto"/>
                <w:right w:val="none" w:sz="0" w:space="0" w:color="auto"/>
              </w:divBdr>
              <w:divsChild>
                <w:div w:id="1621715955">
                  <w:marLeft w:val="0"/>
                  <w:marRight w:val="0"/>
                  <w:marTop w:val="0"/>
                  <w:marBottom w:val="0"/>
                  <w:divBdr>
                    <w:top w:val="none" w:sz="0" w:space="0" w:color="auto"/>
                    <w:left w:val="none" w:sz="0" w:space="0" w:color="auto"/>
                    <w:bottom w:val="none" w:sz="0" w:space="0" w:color="auto"/>
                    <w:right w:val="none" w:sz="0" w:space="0" w:color="auto"/>
                  </w:divBdr>
                  <w:divsChild>
                    <w:div w:id="2059553192">
                      <w:marLeft w:val="0"/>
                      <w:marRight w:val="0"/>
                      <w:marTop w:val="0"/>
                      <w:marBottom w:val="0"/>
                      <w:divBdr>
                        <w:top w:val="none" w:sz="0" w:space="0" w:color="auto"/>
                        <w:left w:val="none" w:sz="0" w:space="0" w:color="auto"/>
                        <w:bottom w:val="none" w:sz="0" w:space="0" w:color="auto"/>
                        <w:right w:val="none" w:sz="0" w:space="0" w:color="auto"/>
                      </w:divBdr>
                      <w:divsChild>
                        <w:div w:id="339311104">
                          <w:marLeft w:val="0"/>
                          <w:marRight w:val="0"/>
                          <w:marTop w:val="0"/>
                          <w:marBottom w:val="0"/>
                          <w:divBdr>
                            <w:top w:val="none" w:sz="0" w:space="0" w:color="auto"/>
                            <w:left w:val="none" w:sz="0" w:space="0" w:color="auto"/>
                            <w:bottom w:val="none" w:sz="0" w:space="0" w:color="auto"/>
                            <w:right w:val="none" w:sz="0" w:space="0" w:color="auto"/>
                          </w:divBdr>
                          <w:divsChild>
                            <w:div w:id="1411344729">
                              <w:marLeft w:val="0"/>
                              <w:marRight w:val="0"/>
                              <w:marTop w:val="0"/>
                              <w:marBottom w:val="0"/>
                              <w:divBdr>
                                <w:top w:val="none" w:sz="0" w:space="0" w:color="auto"/>
                                <w:left w:val="none" w:sz="0" w:space="0" w:color="auto"/>
                                <w:bottom w:val="none" w:sz="0" w:space="0" w:color="auto"/>
                                <w:right w:val="none" w:sz="0" w:space="0" w:color="auto"/>
                              </w:divBdr>
                              <w:divsChild>
                                <w:div w:id="1819611376">
                                  <w:marLeft w:val="0"/>
                                  <w:marRight w:val="0"/>
                                  <w:marTop w:val="0"/>
                                  <w:marBottom w:val="0"/>
                                  <w:divBdr>
                                    <w:top w:val="none" w:sz="0" w:space="0" w:color="auto"/>
                                    <w:left w:val="none" w:sz="0" w:space="0" w:color="auto"/>
                                    <w:bottom w:val="none" w:sz="0" w:space="0" w:color="auto"/>
                                    <w:right w:val="none" w:sz="0" w:space="0" w:color="auto"/>
                                  </w:divBdr>
                                  <w:divsChild>
                                    <w:div w:id="600912188">
                                      <w:marLeft w:val="0"/>
                                      <w:marRight w:val="0"/>
                                      <w:marTop w:val="0"/>
                                      <w:marBottom w:val="0"/>
                                      <w:divBdr>
                                        <w:top w:val="none" w:sz="0" w:space="0" w:color="auto"/>
                                        <w:left w:val="none" w:sz="0" w:space="0" w:color="auto"/>
                                        <w:bottom w:val="none" w:sz="0" w:space="0" w:color="auto"/>
                                        <w:right w:val="none" w:sz="0" w:space="0" w:color="auto"/>
                                      </w:divBdr>
                                      <w:divsChild>
                                        <w:div w:id="1426684070">
                                          <w:marLeft w:val="0"/>
                                          <w:marRight w:val="0"/>
                                          <w:marTop w:val="0"/>
                                          <w:marBottom w:val="495"/>
                                          <w:divBdr>
                                            <w:top w:val="none" w:sz="0" w:space="0" w:color="auto"/>
                                            <w:left w:val="none" w:sz="0" w:space="0" w:color="auto"/>
                                            <w:bottom w:val="none" w:sz="0" w:space="0" w:color="auto"/>
                                            <w:right w:val="none" w:sz="0" w:space="0" w:color="auto"/>
                                          </w:divBdr>
                                          <w:divsChild>
                                            <w:div w:id="14125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839006">
      <w:bodyDiv w:val="1"/>
      <w:marLeft w:val="0"/>
      <w:marRight w:val="0"/>
      <w:marTop w:val="0"/>
      <w:marBottom w:val="0"/>
      <w:divBdr>
        <w:top w:val="none" w:sz="0" w:space="0" w:color="auto"/>
        <w:left w:val="none" w:sz="0" w:space="0" w:color="auto"/>
        <w:bottom w:val="none" w:sz="0" w:space="0" w:color="auto"/>
        <w:right w:val="none" w:sz="0" w:space="0" w:color="auto"/>
      </w:divBdr>
    </w:div>
    <w:div w:id="1066339735">
      <w:bodyDiv w:val="1"/>
      <w:marLeft w:val="0"/>
      <w:marRight w:val="0"/>
      <w:marTop w:val="0"/>
      <w:marBottom w:val="0"/>
      <w:divBdr>
        <w:top w:val="none" w:sz="0" w:space="0" w:color="auto"/>
        <w:left w:val="none" w:sz="0" w:space="0" w:color="auto"/>
        <w:bottom w:val="none" w:sz="0" w:space="0" w:color="auto"/>
        <w:right w:val="none" w:sz="0" w:space="0" w:color="auto"/>
      </w:divBdr>
      <w:divsChild>
        <w:div w:id="143394494">
          <w:marLeft w:val="0"/>
          <w:marRight w:val="0"/>
          <w:marTop w:val="0"/>
          <w:marBottom w:val="0"/>
          <w:divBdr>
            <w:top w:val="none" w:sz="0" w:space="0" w:color="auto"/>
            <w:left w:val="none" w:sz="0" w:space="0" w:color="auto"/>
            <w:bottom w:val="none" w:sz="0" w:space="0" w:color="auto"/>
            <w:right w:val="none" w:sz="0" w:space="0" w:color="auto"/>
          </w:divBdr>
        </w:div>
      </w:divsChild>
    </w:div>
    <w:div w:id="1383362212">
      <w:bodyDiv w:val="1"/>
      <w:marLeft w:val="0"/>
      <w:marRight w:val="0"/>
      <w:marTop w:val="0"/>
      <w:marBottom w:val="0"/>
      <w:divBdr>
        <w:top w:val="none" w:sz="0" w:space="0" w:color="auto"/>
        <w:left w:val="none" w:sz="0" w:space="0" w:color="auto"/>
        <w:bottom w:val="none" w:sz="0" w:space="0" w:color="auto"/>
        <w:right w:val="none" w:sz="0" w:space="0" w:color="auto"/>
      </w:divBdr>
      <w:divsChild>
        <w:div w:id="2120561448">
          <w:marLeft w:val="547"/>
          <w:marRight w:val="0"/>
          <w:marTop w:val="0"/>
          <w:marBottom w:val="0"/>
          <w:divBdr>
            <w:top w:val="none" w:sz="0" w:space="0" w:color="auto"/>
            <w:left w:val="none" w:sz="0" w:space="0" w:color="auto"/>
            <w:bottom w:val="none" w:sz="0" w:space="0" w:color="auto"/>
            <w:right w:val="none" w:sz="0" w:space="0" w:color="auto"/>
          </w:divBdr>
        </w:div>
        <w:div w:id="1723481994">
          <w:marLeft w:val="547"/>
          <w:marRight w:val="0"/>
          <w:marTop w:val="0"/>
          <w:marBottom w:val="0"/>
          <w:divBdr>
            <w:top w:val="none" w:sz="0" w:space="0" w:color="auto"/>
            <w:left w:val="none" w:sz="0" w:space="0" w:color="auto"/>
            <w:bottom w:val="none" w:sz="0" w:space="0" w:color="auto"/>
            <w:right w:val="none" w:sz="0" w:space="0" w:color="auto"/>
          </w:divBdr>
        </w:div>
        <w:div w:id="29110124">
          <w:marLeft w:val="547"/>
          <w:marRight w:val="0"/>
          <w:marTop w:val="0"/>
          <w:marBottom w:val="0"/>
          <w:divBdr>
            <w:top w:val="none" w:sz="0" w:space="0" w:color="auto"/>
            <w:left w:val="none" w:sz="0" w:space="0" w:color="auto"/>
            <w:bottom w:val="none" w:sz="0" w:space="0" w:color="auto"/>
            <w:right w:val="none" w:sz="0" w:space="0" w:color="auto"/>
          </w:divBdr>
        </w:div>
      </w:divsChild>
    </w:div>
    <w:div w:id="1431125573">
      <w:bodyDiv w:val="1"/>
      <w:marLeft w:val="0"/>
      <w:marRight w:val="0"/>
      <w:marTop w:val="0"/>
      <w:marBottom w:val="0"/>
      <w:divBdr>
        <w:top w:val="none" w:sz="0" w:space="0" w:color="auto"/>
        <w:left w:val="none" w:sz="0" w:space="0" w:color="auto"/>
        <w:bottom w:val="none" w:sz="0" w:space="0" w:color="auto"/>
        <w:right w:val="none" w:sz="0" w:space="0" w:color="auto"/>
      </w:divBdr>
      <w:divsChild>
        <w:div w:id="1223711885">
          <w:marLeft w:val="446"/>
          <w:marRight w:val="0"/>
          <w:marTop w:val="0"/>
          <w:marBottom w:val="0"/>
          <w:divBdr>
            <w:top w:val="none" w:sz="0" w:space="0" w:color="auto"/>
            <w:left w:val="none" w:sz="0" w:space="0" w:color="auto"/>
            <w:bottom w:val="none" w:sz="0" w:space="0" w:color="auto"/>
            <w:right w:val="none" w:sz="0" w:space="0" w:color="auto"/>
          </w:divBdr>
        </w:div>
        <w:div w:id="1299460293">
          <w:marLeft w:val="446"/>
          <w:marRight w:val="0"/>
          <w:marTop w:val="0"/>
          <w:marBottom w:val="0"/>
          <w:divBdr>
            <w:top w:val="none" w:sz="0" w:space="0" w:color="auto"/>
            <w:left w:val="none" w:sz="0" w:space="0" w:color="auto"/>
            <w:bottom w:val="none" w:sz="0" w:space="0" w:color="auto"/>
            <w:right w:val="none" w:sz="0" w:space="0" w:color="auto"/>
          </w:divBdr>
        </w:div>
        <w:div w:id="1580941632">
          <w:marLeft w:val="446"/>
          <w:marRight w:val="0"/>
          <w:marTop w:val="0"/>
          <w:marBottom w:val="0"/>
          <w:divBdr>
            <w:top w:val="none" w:sz="0" w:space="0" w:color="auto"/>
            <w:left w:val="none" w:sz="0" w:space="0" w:color="auto"/>
            <w:bottom w:val="none" w:sz="0" w:space="0" w:color="auto"/>
            <w:right w:val="none" w:sz="0" w:space="0" w:color="auto"/>
          </w:divBdr>
        </w:div>
        <w:div w:id="1965842074">
          <w:marLeft w:val="446"/>
          <w:marRight w:val="0"/>
          <w:marTop w:val="0"/>
          <w:marBottom w:val="0"/>
          <w:divBdr>
            <w:top w:val="none" w:sz="0" w:space="0" w:color="auto"/>
            <w:left w:val="none" w:sz="0" w:space="0" w:color="auto"/>
            <w:bottom w:val="none" w:sz="0" w:space="0" w:color="auto"/>
            <w:right w:val="none" w:sz="0" w:space="0" w:color="auto"/>
          </w:divBdr>
        </w:div>
        <w:div w:id="423457842">
          <w:marLeft w:val="446"/>
          <w:marRight w:val="0"/>
          <w:marTop w:val="0"/>
          <w:marBottom w:val="0"/>
          <w:divBdr>
            <w:top w:val="none" w:sz="0" w:space="0" w:color="auto"/>
            <w:left w:val="none" w:sz="0" w:space="0" w:color="auto"/>
            <w:bottom w:val="none" w:sz="0" w:space="0" w:color="auto"/>
            <w:right w:val="none" w:sz="0" w:space="0" w:color="auto"/>
          </w:divBdr>
        </w:div>
        <w:div w:id="94713909">
          <w:marLeft w:val="446"/>
          <w:marRight w:val="0"/>
          <w:marTop w:val="0"/>
          <w:marBottom w:val="0"/>
          <w:divBdr>
            <w:top w:val="none" w:sz="0" w:space="0" w:color="auto"/>
            <w:left w:val="none" w:sz="0" w:space="0" w:color="auto"/>
            <w:bottom w:val="none" w:sz="0" w:space="0" w:color="auto"/>
            <w:right w:val="none" w:sz="0" w:space="0" w:color="auto"/>
          </w:divBdr>
        </w:div>
        <w:div w:id="1092579999">
          <w:marLeft w:val="446"/>
          <w:marRight w:val="0"/>
          <w:marTop w:val="0"/>
          <w:marBottom w:val="0"/>
          <w:divBdr>
            <w:top w:val="none" w:sz="0" w:space="0" w:color="auto"/>
            <w:left w:val="none" w:sz="0" w:space="0" w:color="auto"/>
            <w:bottom w:val="none" w:sz="0" w:space="0" w:color="auto"/>
            <w:right w:val="none" w:sz="0" w:space="0" w:color="auto"/>
          </w:divBdr>
        </w:div>
      </w:divsChild>
    </w:div>
    <w:div w:id="1485195768">
      <w:bodyDiv w:val="1"/>
      <w:marLeft w:val="0"/>
      <w:marRight w:val="0"/>
      <w:marTop w:val="0"/>
      <w:marBottom w:val="0"/>
      <w:divBdr>
        <w:top w:val="none" w:sz="0" w:space="0" w:color="auto"/>
        <w:left w:val="none" w:sz="0" w:space="0" w:color="auto"/>
        <w:bottom w:val="none" w:sz="0" w:space="0" w:color="auto"/>
        <w:right w:val="none" w:sz="0" w:space="0" w:color="auto"/>
      </w:divBdr>
      <w:divsChild>
        <w:div w:id="1967589616">
          <w:marLeft w:val="547"/>
          <w:marRight w:val="0"/>
          <w:marTop w:val="0"/>
          <w:marBottom w:val="0"/>
          <w:divBdr>
            <w:top w:val="none" w:sz="0" w:space="0" w:color="auto"/>
            <w:left w:val="none" w:sz="0" w:space="0" w:color="auto"/>
            <w:bottom w:val="none" w:sz="0" w:space="0" w:color="auto"/>
            <w:right w:val="none" w:sz="0" w:space="0" w:color="auto"/>
          </w:divBdr>
        </w:div>
        <w:div w:id="1004163577">
          <w:marLeft w:val="547"/>
          <w:marRight w:val="0"/>
          <w:marTop w:val="0"/>
          <w:marBottom w:val="0"/>
          <w:divBdr>
            <w:top w:val="none" w:sz="0" w:space="0" w:color="auto"/>
            <w:left w:val="none" w:sz="0" w:space="0" w:color="auto"/>
            <w:bottom w:val="none" w:sz="0" w:space="0" w:color="auto"/>
            <w:right w:val="none" w:sz="0" w:space="0" w:color="auto"/>
          </w:divBdr>
        </w:div>
      </w:divsChild>
    </w:div>
    <w:div w:id="1489975112">
      <w:bodyDiv w:val="1"/>
      <w:marLeft w:val="0"/>
      <w:marRight w:val="0"/>
      <w:marTop w:val="0"/>
      <w:marBottom w:val="0"/>
      <w:divBdr>
        <w:top w:val="none" w:sz="0" w:space="0" w:color="auto"/>
        <w:left w:val="none" w:sz="0" w:space="0" w:color="auto"/>
        <w:bottom w:val="none" w:sz="0" w:space="0" w:color="auto"/>
        <w:right w:val="none" w:sz="0" w:space="0" w:color="auto"/>
      </w:divBdr>
    </w:div>
    <w:div w:id="1768959276">
      <w:bodyDiv w:val="1"/>
      <w:marLeft w:val="0"/>
      <w:marRight w:val="0"/>
      <w:marTop w:val="0"/>
      <w:marBottom w:val="0"/>
      <w:divBdr>
        <w:top w:val="none" w:sz="0" w:space="0" w:color="auto"/>
        <w:left w:val="none" w:sz="0" w:space="0" w:color="auto"/>
        <w:bottom w:val="none" w:sz="0" w:space="0" w:color="auto"/>
        <w:right w:val="none" w:sz="0" w:space="0" w:color="auto"/>
      </w:divBdr>
    </w:div>
    <w:div w:id="1887528162">
      <w:bodyDiv w:val="1"/>
      <w:marLeft w:val="0"/>
      <w:marRight w:val="0"/>
      <w:marTop w:val="0"/>
      <w:marBottom w:val="0"/>
      <w:divBdr>
        <w:top w:val="none" w:sz="0" w:space="0" w:color="auto"/>
        <w:left w:val="none" w:sz="0" w:space="0" w:color="auto"/>
        <w:bottom w:val="none" w:sz="0" w:space="0" w:color="auto"/>
        <w:right w:val="none" w:sz="0" w:space="0" w:color="auto"/>
      </w:divBdr>
      <w:divsChild>
        <w:div w:id="1312633115">
          <w:marLeft w:val="547"/>
          <w:marRight w:val="0"/>
          <w:marTop w:val="0"/>
          <w:marBottom w:val="0"/>
          <w:divBdr>
            <w:top w:val="none" w:sz="0" w:space="0" w:color="auto"/>
            <w:left w:val="none" w:sz="0" w:space="0" w:color="auto"/>
            <w:bottom w:val="none" w:sz="0" w:space="0" w:color="auto"/>
            <w:right w:val="none" w:sz="0" w:space="0" w:color="auto"/>
          </w:divBdr>
        </w:div>
        <w:div w:id="865993972">
          <w:marLeft w:val="547"/>
          <w:marRight w:val="0"/>
          <w:marTop w:val="0"/>
          <w:marBottom w:val="0"/>
          <w:divBdr>
            <w:top w:val="none" w:sz="0" w:space="0" w:color="auto"/>
            <w:left w:val="none" w:sz="0" w:space="0" w:color="auto"/>
            <w:bottom w:val="none" w:sz="0" w:space="0" w:color="auto"/>
            <w:right w:val="none" w:sz="0" w:space="0" w:color="auto"/>
          </w:divBdr>
        </w:div>
        <w:div w:id="1313605922">
          <w:marLeft w:val="547"/>
          <w:marRight w:val="0"/>
          <w:marTop w:val="0"/>
          <w:marBottom w:val="0"/>
          <w:divBdr>
            <w:top w:val="none" w:sz="0" w:space="0" w:color="auto"/>
            <w:left w:val="none" w:sz="0" w:space="0" w:color="auto"/>
            <w:bottom w:val="none" w:sz="0" w:space="0" w:color="auto"/>
            <w:right w:val="none" w:sz="0" w:space="0" w:color="auto"/>
          </w:divBdr>
        </w:div>
      </w:divsChild>
    </w:div>
    <w:div w:id="1977181667">
      <w:bodyDiv w:val="1"/>
      <w:marLeft w:val="0"/>
      <w:marRight w:val="0"/>
      <w:marTop w:val="0"/>
      <w:marBottom w:val="0"/>
      <w:divBdr>
        <w:top w:val="none" w:sz="0" w:space="0" w:color="auto"/>
        <w:left w:val="none" w:sz="0" w:space="0" w:color="auto"/>
        <w:bottom w:val="none" w:sz="0" w:space="0" w:color="auto"/>
        <w:right w:val="none" w:sz="0" w:space="0" w:color="auto"/>
      </w:divBdr>
    </w:div>
    <w:div w:id="1986884245">
      <w:bodyDiv w:val="1"/>
      <w:marLeft w:val="0"/>
      <w:marRight w:val="0"/>
      <w:marTop w:val="0"/>
      <w:marBottom w:val="0"/>
      <w:divBdr>
        <w:top w:val="none" w:sz="0" w:space="0" w:color="auto"/>
        <w:left w:val="none" w:sz="0" w:space="0" w:color="auto"/>
        <w:bottom w:val="none" w:sz="0" w:space="0" w:color="auto"/>
        <w:right w:val="none" w:sz="0" w:space="0" w:color="auto"/>
      </w:divBdr>
    </w:div>
    <w:div w:id="2050450407">
      <w:bodyDiv w:val="1"/>
      <w:marLeft w:val="0"/>
      <w:marRight w:val="0"/>
      <w:marTop w:val="0"/>
      <w:marBottom w:val="0"/>
      <w:divBdr>
        <w:top w:val="none" w:sz="0" w:space="0" w:color="auto"/>
        <w:left w:val="none" w:sz="0" w:space="0" w:color="auto"/>
        <w:bottom w:val="none" w:sz="0" w:space="0" w:color="auto"/>
        <w:right w:val="none" w:sz="0" w:space="0" w:color="auto"/>
      </w:divBdr>
    </w:div>
    <w:div w:id="2073036938">
      <w:bodyDiv w:val="1"/>
      <w:marLeft w:val="0"/>
      <w:marRight w:val="0"/>
      <w:marTop w:val="0"/>
      <w:marBottom w:val="0"/>
      <w:divBdr>
        <w:top w:val="none" w:sz="0" w:space="0" w:color="auto"/>
        <w:left w:val="none" w:sz="0" w:space="0" w:color="auto"/>
        <w:bottom w:val="none" w:sz="0" w:space="0" w:color="auto"/>
        <w:right w:val="none" w:sz="0" w:space="0" w:color="auto"/>
      </w:divBdr>
    </w:div>
    <w:div w:id="21068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ioinnovation@giz.d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bioinnovation@giz.de" TargetMode="Externa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www.abs-initiative.info/bioinnov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5C2D0-2E22-48ED-848F-DBFA79B766C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e-DE"/>
        </a:p>
      </dgm:t>
    </dgm:pt>
    <dgm:pt modelId="{5F9319E7-FE61-47F2-AAA3-016A78E55C93}">
      <dgm:prSet phldrT="[Text]" custT="1"/>
      <dgm:spPr>
        <a:solidFill>
          <a:schemeClr val="accent4">
            <a:lumMod val="40000"/>
            <a:lumOff val="60000"/>
          </a:schemeClr>
        </a:solidFill>
      </dgm:spPr>
      <dgm:t>
        <a:bodyPr/>
        <a:lstStyle/>
        <a:p>
          <a:r>
            <a:rPr lang="fr-FR" sz="1400">
              <a:solidFill>
                <a:schemeClr val="accent4">
                  <a:lumMod val="50000"/>
                </a:schemeClr>
              </a:solidFill>
            </a:rPr>
            <a:t>Renforcer les entreprises locales</a:t>
          </a:r>
          <a:endParaRPr lang="de-DE" sz="1400">
            <a:solidFill>
              <a:schemeClr val="accent4">
                <a:lumMod val="50000"/>
              </a:schemeClr>
            </a:solidFill>
          </a:endParaRPr>
        </a:p>
      </dgm:t>
    </dgm:pt>
    <dgm:pt modelId="{1359F705-3070-4B32-93AB-4EBF01749E23}" type="parTrans" cxnId="{EC30E65F-7F53-46C5-B77B-C0816002DA33}">
      <dgm:prSet/>
      <dgm:spPr/>
      <dgm:t>
        <a:bodyPr/>
        <a:lstStyle/>
        <a:p>
          <a:endParaRPr lang="de-DE"/>
        </a:p>
      </dgm:t>
    </dgm:pt>
    <dgm:pt modelId="{75E52C38-E0AB-40F1-A57B-295D650C3CCE}" type="sibTrans" cxnId="{EC30E65F-7F53-46C5-B77B-C0816002DA33}">
      <dgm:prSet/>
      <dgm:spPr/>
      <dgm:t>
        <a:bodyPr/>
        <a:lstStyle/>
        <a:p>
          <a:endParaRPr lang="de-DE"/>
        </a:p>
      </dgm:t>
    </dgm:pt>
    <dgm:pt modelId="{B80888C2-541F-4BC8-A8F0-8C6849238B61}">
      <dgm:prSet phldrT="[Text]" custT="1"/>
      <dgm:spPr>
        <a:solidFill>
          <a:schemeClr val="accent4">
            <a:lumMod val="40000"/>
            <a:lumOff val="60000"/>
          </a:schemeClr>
        </a:solidFill>
      </dgm:spPr>
      <dgm:t>
        <a:bodyPr/>
        <a:lstStyle/>
        <a:p>
          <a:r>
            <a:rPr lang="de-DE" sz="1400">
              <a:solidFill>
                <a:schemeClr val="accent4">
                  <a:lumMod val="50000"/>
                </a:schemeClr>
              </a:solidFill>
            </a:rPr>
            <a:t>Matchmaking</a:t>
          </a:r>
          <a:endParaRPr lang="de-DE" sz="1600">
            <a:solidFill>
              <a:schemeClr val="accent4">
                <a:lumMod val="50000"/>
              </a:schemeClr>
            </a:solidFill>
          </a:endParaRPr>
        </a:p>
      </dgm:t>
    </dgm:pt>
    <dgm:pt modelId="{DDFB2AD0-4F43-4B56-B503-756B0A1573CC}" type="parTrans" cxnId="{6C2D6C78-1809-47A1-AE54-86B7C7F49531}">
      <dgm:prSet/>
      <dgm:spPr/>
      <dgm:t>
        <a:bodyPr/>
        <a:lstStyle/>
        <a:p>
          <a:endParaRPr lang="de-DE"/>
        </a:p>
      </dgm:t>
    </dgm:pt>
    <dgm:pt modelId="{2036600D-7512-4429-B63D-7EF16F232489}" type="sibTrans" cxnId="{6C2D6C78-1809-47A1-AE54-86B7C7F49531}">
      <dgm:prSet/>
      <dgm:spPr/>
      <dgm:t>
        <a:bodyPr/>
        <a:lstStyle/>
        <a:p>
          <a:endParaRPr lang="de-DE"/>
        </a:p>
      </dgm:t>
    </dgm:pt>
    <dgm:pt modelId="{421DD1FF-8E88-4568-8F15-376254C26BBA}">
      <dgm:prSet phldrT="[Text]" custT="1"/>
      <dgm:spPr>
        <a:solidFill>
          <a:schemeClr val="accent4">
            <a:lumMod val="40000"/>
            <a:lumOff val="60000"/>
          </a:schemeClr>
        </a:solidFill>
      </dgm:spPr>
      <dgm:t>
        <a:bodyPr/>
        <a:lstStyle/>
        <a:p>
          <a:r>
            <a:rPr lang="fr-FR" sz="1400">
              <a:solidFill>
                <a:schemeClr val="accent4">
                  <a:lumMod val="50000"/>
                </a:schemeClr>
              </a:solidFill>
            </a:rPr>
            <a:t>Soutien à la conformité ABS</a:t>
          </a:r>
          <a:endParaRPr lang="de-DE" sz="1400">
            <a:solidFill>
              <a:schemeClr val="accent4">
                <a:lumMod val="50000"/>
              </a:schemeClr>
            </a:solidFill>
          </a:endParaRPr>
        </a:p>
      </dgm:t>
    </dgm:pt>
    <dgm:pt modelId="{DE33A3DF-B66A-4B50-A29F-E9A4DCB084A8}" type="parTrans" cxnId="{CA82297B-6D0B-46FF-883E-619859FB727A}">
      <dgm:prSet/>
      <dgm:spPr/>
      <dgm:t>
        <a:bodyPr/>
        <a:lstStyle/>
        <a:p>
          <a:endParaRPr lang="de-DE"/>
        </a:p>
      </dgm:t>
    </dgm:pt>
    <dgm:pt modelId="{6BAD6989-E443-40BE-91BA-9890C07C4ACE}" type="sibTrans" cxnId="{CA82297B-6D0B-46FF-883E-619859FB727A}">
      <dgm:prSet/>
      <dgm:spPr/>
      <dgm:t>
        <a:bodyPr/>
        <a:lstStyle/>
        <a:p>
          <a:endParaRPr lang="de-DE"/>
        </a:p>
      </dgm:t>
    </dgm:pt>
    <dgm:pt modelId="{C850F097-84FE-4461-B28F-A11E5F84080F}">
      <dgm:prSet phldrT="[Text]" custT="1"/>
      <dgm:spPr>
        <a:solidFill>
          <a:schemeClr val="accent4">
            <a:lumMod val="40000"/>
            <a:lumOff val="60000"/>
          </a:schemeClr>
        </a:solidFill>
      </dgm:spPr>
      <dgm:t>
        <a:bodyPr/>
        <a:lstStyle/>
        <a:p>
          <a:r>
            <a:rPr lang="fr-FR" sz="1400">
              <a:solidFill>
                <a:schemeClr val="accent4">
                  <a:lumMod val="50000"/>
                </a:schemeClr>
              </a:solidFill>
            </a:rPr>
            <a:t>Agriculture durable et cueillette sauvage</a:t>
          </a:r>
          <a:endParaRPr lang="de-DE" sz="1400">
            <a:solidFill>
              <a:schemeClr val="accent4">
                <a:lumMod val="50000"/>
              </a:schemeClr>
            </a:solidFill>
          </a:endParaRPr>
        </a:p>
      </dgm:t>
    </dgm:pt>
    <dgm:pt modelId="{9C9297C3-B608-4A07-BB3C-2FCAE5834FBA}" type="parTrans" cxnId="{A050137F-BA09-40FD-89B1-69FC564BC8E7}">
      <dgm:prSet/>
      <dgm:spPr/>
      <dgm:t>
        <a:bodyPr/>
        <a:lstStyle/>
        <a:p>
          <a:endParaRPr lang="de-DE"/>
        </a:p>
      </dgm:t>
    </dgm:pt>
    <dgm:pt modelId="{7712EDAD-A6B4-4257-9F84-6A0B895B2D1A}" type="sibTrans" cxnId="{A050137F-BA09-40FD-89B1-69FC564BC8E7}">
      <dgm:prSet/>
      <dgm:spPr/>
      <dgm:t>
        <a:bodyPr/>
        <a:lstStyle/>
        <a:p>
          <a:endParaRPr lang="de-DE"/>
        </a:p>
      </dgm:t>
    </dgm:pt>
    <dgm:pt modelId="{6037E85E-F87B-419E-A4A6-1B2EA4CE3804}">
      <dgm:prSet phldrT="[Text]" custT="1"/>
      <dgm:spPr>
        <a:solidFill>
          <a:schemeClr val="accent4">
            <a:lumMod val="40000"/>
            <a:lumOff val="60000"/>
          </a:schemeClr>
        </a:solidFill>
      </dgm:spPr>
      <dgm:t>
        <a:bodyPr/>
        <a:lstStyle/>
        <a:p>
          <a:r>
            <a:rPr lang="fr-FR" sz="1400">
              <a:solidFill>
                <a:schemeClr val="accent4">
                  <a:lumMod val="50000"/>
                </a:schemeClr>
              </a:solidFill>
            </a:rPr>
            <a:t>Développement local et commerce équitable</a:t>
          </a:r>
          <a:endParaRPr lang="de-DE" sz="1400">
            <a:solidFill>
              <a:schemeClr val="accent4">
                <a:lumMod val="50000"/>
              </a:schemeClr>
            </a:solidFill>
          </a:endParaRPr>
        </a:p>
      </dgm:t>
    </dgm:pt>
    <dgm:pt modelId="{B68CF5DC-0340-4AFE-AC0A-30673F3BB4EB}" type="parTrans" cxnId="{C3BE8AFF-A348-4E25-B6A9-B4F6FF3F20FD}">
      <dgm:prSet/>
      <dgm:spPr/>
      <dgm:t>
        <a:bodyPr/>
        <a:lstStyle/>
        <a:p>
          <a:endParaRPr lang="de-DE"/>
        </a:p>
      </dgm:t>
    </dgm:pt>
    <dgm:pt modelId="{D5B9866C-68C6-4E6F-A82E-CB4B25B838DE}" type="sibTrans" cxnId="{C3BE8AFF-A348-4E25-B6A9-B4F6FF3F20FD}">
      <dgm:prSet/>
      <dgm:spPr/>
      <dgm:t>
        <a:bodyPr/>
        <a:lstStyle/>
        <a:p>
          <a:endParaRPr lang="de-DE"/>
        </a:p>
      </dgm:t>
    </dgm:pt>
    <dgm:pt modelId="{85496F43-2017-4834-93D9-012925D741BD}">
      <dgm:prSet custT="1"/>
      <dgm:spPr>
        <a:solidFill>
          <a:schemeClr val="accent4">
            <a:lumMod val="40000"/>
            <a:lumOff val="60000"/>
          </a:schemeClr>
        </a:solidFill>
      </dgm:spPr>
      <dgm:t>
        <a:bodyPr/>
        <a:lstStyle/>
        <a:p>
          <a:r>
            <a:rPr lang="fr-FR" sz="1400">
              <a:solidFill>
                <a:schemeClr val="accent4">
                  <a:lumMod val="50000"/>
                </a:schemeClr>
              </a:solidFill>
            </a:rPr>
            <a:t>Dialogue sectoriel</a:t>
          </a:r>
          <a:endParaRPr lang="de-DE" sz="1400">
            <a:solidFill>
              <a:schemeClr val="accent4">
                <a:lumMod val="50000"/>
              </a:schemeClr>
            </a:solidFill>
          </a:endParaRPr>
        </a:p>
      </dgm:t>
    </dgm:pt>
    <dgm:pt modelId="{A2E6DC67-2999-437E-A29F-A96B6BC2CB2F}" type="parTrans" cxnId="{8FFCB22E-7363-4317-B841-51F03797E230}">
      <dgm:prSet/>
      <dgm:spPr/>
      <dgm:t>
        <a:bodyPr/>
        <a:lstStyle/>
        <a:p>
          <a:endParaRPr lang="de-DE"/>
        </a:p>
      </dgm:t>
    </dgm:pt>
    <dgm:pt modelId="{28C2F8AB-F23B-49DA-97B8-39B8867645CF}" type="sibTrans" cxnId="{8FFCB22E-7363-4317-B841-51F03797E230}">
      <dgm:prSet/>
      <dgm:spPr/>
      <dgm:t>
        <a:bodyPr/>
        <a:lstStyle/>
        <a:p>
          <a:endParaRPr lang="de-DE"/>
        </a:p>
      </dgm:t>
    </dgm:pt>
    <dgm:pt modelId="{37772B6C-6AA2-4FD8-88EC-3B6EE60BCBAF}" type="pres">
      <dgm:prSet presAssocID="{F835C2D0-2E22-48ED-848F-DBFA79B766C9}" presName="diagram" presStyleCnt="0">
        <dgm:presLayoutVars>
          <dgm:dir/>
          <dgm:resizeHandles val="exact"/>
        </dgm:presLayoutVars>
      </dgm:prSet>
      <dgm:spPr/>
      <dgm:t>
        <a:bodyPr/>
        <a:lstStyle/>
        <a:p>
          <a:endParaRPr lang="de-DE"/>
        </a:p>
      </dgm:t>
    </dgm:pt>
    <dgm:pt modelId="{3A1A3712-9245-4FB3-8AC7-50211EDEF3F8}" type="pres">
      <dgm:prSet presAssocID="{5F9319E7-FE61-47F2-AAA3-016A78E55C93}" presName="node" presStyleLbl="node1" presStyleIdx="0" presStyleCnt="6">
        <dgm:presLayoutVars>
          <dgm:bulletEnabled val="1"/>
        </dgm:presLayoutVars>
      </dgm:prSet>
      <dgm:spPr/>
      <dgm:t>
        <a:bodyPr/>
        <a:lstStyle/>
        <a:p>
          <a:endParaRPr lang="de-DE"/>
        </a:p>
      </dgm:t>
    </dgm:pt>
    <dgm:pt modelId="{0BE18749-23BD-4871-88EA-2DF1A266A081}" type="pres">
      <dgm:prSet presAssocID="{75E52C38-E0AB-40F1-A57B-295D650C3CCE}" presName="sibTrans" presStyleCnt="0"/>
      <dgm:spPr/>
    </dgm:pt>
    <dgm:pt modelId="{40B34D40-72B2-446A-956A-B54474348986}" type="pres">
      <dgm:prSet presAssocID="{B80888C2-541F-4BC8-A8F0-8C6849238B61}" presName="node" presStyleLbl="node1" presStyleIdx="1" presStyleCnt="6">
        <dgm:presLayoutVars>
          <dgm:bulletEnabled val="1"/>
        </dgm:presLayoutVars>
      </dgm:prSet>
      <dgm:spPr/>
      <dgm:t>
        <a:bodyPr/>
        <a:lstStyle/>
        <a:p>
          <a:endParaRPr lang="de-DE"/>
        </a:p>
      </dgm:t>
    </dgm:pt>
    <dgm:pt modelId="{A662EED9-01D8-49D1-BEB6-DA0897D61324}" type="pres">
      <dgm:prSet presAssocID="{2036600D-7512-4429-B63D-7EF16F232489}" presName="sibTrans" presStyleCnt="0"/>
      <dgm:spPr/>
    </dgm:pt>
    <dgm:pt modelId="{2DCF7298-ED9B-483F-B7A9-0DA4D5D4B1C1}" type="pres">
      <dgm:prSet presAssocID="{421DD1FF-8E88-4568-8F15-376254C26BBA}" presName="node" presStyleLbl="node1" presStyleIdx="2" presStyleCnt="6">
        <dgm:presLayoutVars>
          <dgm:bulletEnabled val="1"/>
        </dgm:presLayoutVars>
      </dgm:prSet>
      <dgm:spPr/>
      <dgm:t>
        <a:bodyPr/>
        <a:lstStyle/>
        <a:p>
          <a:endParaRPr lang="de-DE"/>
        </a:p>
      </dgm:t>
    </dgm:pt>
    <dgm:pt modelId="{D46704F1-FE72-464D-BF66-D511FCA76B71}" type="pres">
      <dgm:prSet presAssocID="{6BAD6989-E443-40BE-91BA-9890C07C4ACE}" presName="sibTrans" presStyleCnt="0"/>
      <dgm:spPr/>
    </dgm:pt>
    <dgm:pt modelId="{C3AE55E2-29BD-44E6-AF87-C8BB158D40A3}" type="pres">
      <dgm:prSet presAssocID="{C850F097-84FE-4461-B28F-A11E5F84080F}" presName="node" presStyleLbl="node1" presStyleIdx="3" presStyleCnt="6">
        <dgm:presLayoutVars>
          <dgm:bulletEnabled val="1"/>
        </dgm:presLayoutVars>
      </dgm:prSet>
      <dgm:spPr/>
      <dgm:t>
        <a:bodyPr/>
        <a:lstStyle/>
        <a:p>
          <a:endParaRPr lang="de-DE"/>
        </a:p>
      </dgm:t>
    </dgm:pt>
    <dgm:pt modelId="{D6DF732C-3CDC-40DE-A085-8A17F5562553}" type="pres">
      <dgm:prSet presAssocID="{7712EDAD-A6B4-4257-9F84-6A0B895B2D1A}" presName="sibTrans" presStyleCnt="0"/>
      <dgm:spPr/>
    </dgm:pt>
    <dgm:pt modelId="{78C5712E-75D8-4A8C-8AD5-85989264CC37}" type="pres">
      <dgm:prSet presAssocID="{6037E85E-F87B-419E-A4A6-1B2EA4CE3804}" presName="node" presStyleLbl="node1" presStyleIdx="4" presStyleCnt="6">
        <dgm:presLayoutVars>
          <dgm:bulletEnabled val="1"/>
        </dgm:presLayoutVars>
      </dgm:prSet>
      <dgm:spPr/>
      <dgm:t>
        <a:bodyPr/>
        <a:lstStyle/>
        <a:p>
          <a:endParaRPr lang="de-DE"/>
        </a:p>
      </dgm:t>
    </dgm:pt>
    <dgm:pt modelId="{C1CE980B-793B-4AD3-A24A-FCB41D2DE6A5}" type="pres">
      <dgm:prSet presAssocID="{D5B9866C-68C6-4E6F-A82E-CB4B25B838DE}" presName="sibTrans" presStyleCnt="0"/>
      <dgm:spPr/>
    </dgm:pt>
    <dgm:pt modelId="{532614F9-7703-4882-90BB-FB398F850985}" type="pres">
      <dgm:prSet presAssocID="{85496F43-2017-4834-93D9-012925D741BD}" presName="node" presStyleLbl="node1" presStyleIdx="5" presStyleCnt="6">
        <dgm:presLayoutVars>
          <dgm:bulletEnabled val="1"/>
        </dgm:presLayoutVars>
      </dgm:prSet>
      <dgm:spPr/>
      <dgm:t>
        <a:bodyPr/>
        <a:lstStyle/>
        <a:p>
          <a:endParaRPr lang="de-DE"/>
        </a:p>
      </dgm:t>
    </dgm:pt>
  </dgm:ptLst>
  <dgm:cxnLst>
    <dgm:cxn modelId="{BB5D999A-B937-48C8-9662-2B0AC2CA9ABC}" type="presOf" srcId="{5F9319E7-FE61-47F2-AAA3-016A78E55C93}" destId="{3A1A3712-9245-4FB3-8AC7-50211EDEF3F8}" srcOrd="0" destOrd="0" presId="urn:microsoft.com/office/officeart/2005/8/layout/default"/>
    <dgm:cxn modelId="{C3BE8AFF-A348-4E25-B6A9-B4F6FF3F20FD}" srcId="{F835C2D0-2E22-48ED-848F-DBFA79B766C9}" destId="{6037E85E-F87B-419E-A4A6-1B2EA4CE3804}" srcOrd="4" destOrd="0" parTransId="{B68CF5DC-0340-4AFE-AC0A-30673F3BB4EB}" sibTransId="{D5B9866C-68C6-4E6F-A82E-CB4B25B838DE}"/>
    <dgm:cxn modelId="{C134C407-0D66-422D-864E-6E5C9B70837B}" type="presOf" srcId="{F835C2D0-2E22-48ED-848F-DBFA79B766C9}" destId="{37772B6C-6AA2-4FD8-88EC-3B6EE60BCBAF}" srcOrd="0" destOrd="0" presId="urn:microsoft.com/office/officeart/2005/8/layout/default"/>
    <dgm:cxn modelId="{A050137F-BA09-40FD-89B1-69FC564BC8E7}" srcId="{F835C2D0-2E22-48ED-848F-DBFA79B766C9}" destId="{C850F097-84FE-4461-B28F-A11E5F84080F}" srcOrd="3" destOrd="0" parTransId="{9C9297C3-B608-4A07-BB3C-2FCAE5834FBA}" sibTransId="{7712EDAD-A6B4-4257-9F84-6A0B895B2D1A}"/>
    <dgm:cxn modelId="{CA82297B-6D0B-46FF-883E-619859FB727A}" srcId="{F835C2D0-2E22-48ED-848F-DBFA79B766C9}" destId="{421DD1FF-8E88-4568-8F15-376254C26BBA}" srcOrd="2" destOrd="0" parTransId="{DE33A3DF-B66A-4B50-A29F-E9A4DCB084A8}" sibTransId="{6BAD6989-E443-40BE-91BA-9890C07C4ACE}"/>
    <dgm:cxn modelId="{54A96131-F6F9-4099-9E79-07A0BEBDFEE3}" type="presOf" srcId="{421DD1FF-8E88-4568-8F15-376254C26BBA}" destId="{2DCF7298-ED9B-483F-B7A9-0DA4D5D4B1C1}" srcOrd="0" destOrd="0" presId="urn:microsoft.com/office/officeart/2005/8/layout/default"/>
    <dgm:cxn modelId="{DF315339-828E-4C48-A6CC-D66712A50604}" type="presOf" srcId="{C850F097-84FE-4461-B28F-A11E5F84080F}" destId="{C3AE55E2-29BD-44E6-AF87-C8BB158D40A3}" srcOrd="0" destOrd="0" presId="urn:microsoft.com/office/officeart/2005/8/layout/default"/>
    <dgm:cxn modelId="{D39C9D50-A22B-403D-AB48-D5F03D384E9A}" type="presOf" srcId="{6037E85E-F87B-419E-A4A6-1B2EA4CE3804}" destId="{78C5712E-75D8-4A8C-8AD5-85989264CC37}" srcOrd="0" destOrd="0" presId="urn:microsoft.com/office/officeart/2005/8/layout/default"/>
    <dgm:cxn modelId="{EC30E65F-7F53-46C5-B77B-C0816002DA33}" srcId="{F835C2D0-2E22-48ED-848F-DBFA79B766C9}" destId="{5F9319E7-FE61-47F2-AAA3-016A78E55C93}" srcOrd="0" destOrd="0" parTransId="{1359F705-3070-4B32-93AB-4EBF01749E23}" sibTransId="{75E52C38-E0AB-40F1-A57B-295D650C3CCE}"/>
    <dgm:cxn modelId="{8FFCB22E-7363-4317-B841-51F03797E230}" srcId="{F835C2D0-2E22-48ED-848F-DBFA79B766C9}" destId="{85496F43-2017-4834-93D9-012925D741BD}" srcOrd="5" destOrd="0" parTransId="{A2E6DC67-2999-437E-A29F-A96B6BC2CB2F}" sibTransId="{28C2F8AB-F23B-49DA-97B8-39B8867645CF}"/>
    <dgm:cxn modelId="{6C2D6C78-1809-47A1-AE54-86B7C7F49531}" srcId="{F835C2D0-2E22-48ED-848F-DBFA79B766C9}" destId="{B80888C2-541F-4BC8-A8F0-8C6849238B61}" srcOrd="1" destOrd="0" parTransId="{DDFB2AD0-4F43-4B56-B503-756B0A1573CC}" sibTransId="{2036600D-7512-4429-B63D-7EF16F232489}"/>
    <dgm:cxn modelId="{D2F9536D-F815-494F-B0F4-4DAFCD8F7EF3}" type="presOf" srcId="{85496F43-2017-4834-93D9-012925D741BD}" destId="{532614F9-7703-4882-90BB-FB398F850985}" srcOrd="0" destOrd="0" presId="urn:microsoft.com/office/officeart/2005/8/layout/default"/>
    <dgm:cxn modelId="{2A967EB9-98D9-41F3-9CAB-87CB6D7AD433}" type="presOf" srcId="{B80888C2-541F-4BC8-A8F0-8C6849238B61}" destId="{40B34D40-72B2-446A-956A-B54474348986}" srcOrd="0" destOrd="0" presId="urn:microsoft.com/office/officeart/2005/8/layout/default"/>
    <dgm:cxn modelId="{65F3EAB8-03DF-47C5-8D8B-E96716CB7292}" type="presParOf" srcId="{37772B6C-6AA2-4FD8-88EC-3B6EE60BCBAF}" destId="{3A1A3712-9245-4FB3-8AC7-50211EDEF3F8}" srcOrd="0" destOrd="0" presId="urn:microsoft.com/office/officeart/2005/8/layout/default"/>
    <dgm:cxn modelId="{A2DF72ED-00C3-4E2E-880E-CCDCC9650BD9}" type="presParOf" srcId="{37772B6C-6AA2-4FD8-88EC-3B6EE60BCBAF}" destId="{0BE18749-23BD-4871-88EA-2DF1A266A081}" srcOrd="1" destOrd="0" presId="urn:microsoft.com/office/officeart/2005/8/layout/default"/>
    <dgm:cxn modelId="{45FD2B89-913B-443F-A862-61F0A18FFF75}" type="presParOf" srcId="{37772B6C-6AA2-4FD8-88EC-3B6EE60BCBAF}" destId="{40B34D40-72B2-446A-956A-B54474348986}" srcOrd="2" destOrd="0" presId="urn:microsoft.com/office/officeart/2005/8/layout/default"/>
    <dgm:cxn modelId="{2D9A87A6-EB5F-41C1-87FA-C99620BBBC21}" type="presParOf" srcId="{37772B6C-6AA2-4FD8-88EC-3B6EE60BCBAF}" destId="{A662EED9-01D8-49D1-BEB6-DA0897D61324}" srcOrd="3" destOrd="0" presId="urn:microsoft.com/office/officeart/2005/8/layout/default"/>
    <dgm:cxn modelId="{7EE39689-E2C6-43A0-8981-D2A31BA84F70}" type="presParOf" srcId="{37772B6C-6AA2-4FD8-88EC-3B6EE60BCBAF}" destId="{2DCF7298-ED9B-483F-B7A9-0DA4D5D4B1C1}" srcOrd="4" destOrd="0" presId="urn:microsoft.com/office/officeart/2005/8/layout/default"/>
    <dgm:cxn modelId="{86F3C451-8037-4D8B-85C1-A45FF1DC6641}" type="presParOf" srcId="{37772B6C-6AA2-4FD8-88EC-3B6EE60BCBAF}" destId="{D46704F1-FE72-464D-BF66-D511FCA76B71}" srcOrd="5" destOrd="0" presId="urn:microsoft.com/office/officeart/2005/8/layout/default"/>
    <dgm:cxn modelId="{EED4836F-6391-4B66-896A-E85609DCA311}" type="presParOf" srcId="{37772B6C-6AA2-4FD8-88EC-3B6EE60BCBAF}" destId="{C3AE55E2-29BD-44E6-AF87-C8BB158D40A3}" srcOrd="6" destOrd="0" presId="urn:microsoft.com/office/officeart/2005/8/layout/default"/>
    <dgm:cxn modelId="{DD9517C0-FA1A-4828-85F5-390F6426A705}" type="presParOf" srcId="{37772B6C-6AA2-4FD8-88EC-3B6EE60BCBAF}" destId="{D6DF732C-3CDC-40DE-A085-8A17F5562553}" srcOrd="7" destOrd="0" presId="urn:microsoft.com/office/officeart/2005/8/layout/default"/>
    <dgm:cxn modelId="{9AF23D6F-2449-47FE-9DFC-7D9020603F1F}" type="presParOf" srcId="{37772B6C-6AA2-4FD8-88EC-3B6EE60BCBAF}" destId="{78C5712E-75D8-4A8C-8AD5-85989264CC37}" srcOrd="8" destOrd="0" presId="urn:microsoft.com/office/officeart/2005/8/layout/default"/>
    <dgm:cxn modelId="{D8203623-9946-485C-9752-126E7BF3C1C0}" type="presParOf" srcId="{37772B6C-6AA2-4FD8-88EC-3B6EE60BCBAF}" destId="{C1CE980B-793B-4AD3-A24A-FCB41D2DE6A5}" srcOrd="9" destOrd="0" presId="urn:microsoft.com/office/officeart/2005/8/layout/default"/>
    <dgm:cxn modelId="{8A96C4E8-B275-4107-AE8A-5D0CF2BAAD7A}" type="presParOf" srcId="{37772B6C-6AA2-4FD8-88EC-3B6EE60BCBAF}" destId="{532614F9-7703-4882-90BB-FB398F850985}" srcOrd="1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CD48A2-D30B-7345-8787-F357C136F10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31A586E3-7354-0C4B-9DFB-3F4B05CFB8C8}">
      <dgm:prSet phldrT="[Text]"/>
      <dgm:spPr>
        <a:solidFill>
          <a:schemeClr val="tx1">
            <a:lumMod val="50000"/>
            <a:lumOff val="50000"/>
          </a:schemeClr>
        </a:solidFill>
        <a:ln>
          <a:solidFill>
            <a:schemeClr val="bg2">
              <a:lumMod val="50000"/>
            </a:schemeClr>
          </a:solidFill>
        </a:ln>
      </dgm:spPr>
      <dgm:t>
        <a:bodyPr/>
        <a:lstStyle/>
        <a:p>
          <a:r>
            <a:rPr lang="en-US"/>
            <a:t>Manifestation d'intérêt</a:t>
          </a:r>
        </a:p>
      </dgm:t>
    </dgm:pt>
    <dgm:pt modelId="{7D88BB18-89BD-D84C-8412-354297D6E2BD}" type="parTrans" cxnId="{3253C2EA-7265-9A46-8622-F9D75224FE34}">
      <dgm:prSet/>
      <dgm:spPr/>
      <dgm:t>
        <a:bodyPr/>
        <a:lstStyle/>
        <a:p>
          <a:endParaRPr lang="en-US"/>
        </a:p>
      </dgm:t>
    </dgm:pt>
    <dgm:pt modelId="{0EDB823B-0675-9A43-AEE7-4AF2E0D27DA9}" type="sibTrans" cxnId="{3253C2EA-7265-9A46-8622-F9D75224FE34}">
      <dgm:prSet/>
      <dgm:spPr/>
      <dgm:t>
        <a:bodyPr/>
        <a:lstStyle/>
        <a:p>
          <a:endParaRPr lang="en-US"/>
        </a:p>
      </dgm:t>
    </dgm:pt>
    <dgm:pt modelId="{E03875A3-F08B-A04C-8E6A-BE5E6C0F37D8}">
      <dgm:prSet phldrT="[Text]">
        <dgm:style>
          <a:lnRef idx="2">
            <a:schemeClr val="dk1"/>
          </a:lnRef>
          <a:fillRef idx="1">
            <a:schemeClr val="lt1"/>
          </a:fillRef>
          <a:effectRef idx="0">
            <a:schemeClr val="dk1"/>
          </a:effectRef>
          <a:fontRef idx="minor">
            <a:schemeClr val="dk1"/>
          </a:fontRef>
        </dgm:style>
      </dgm:prSet>
      <dgm:spPr>
        <a:ln>
          <a:solidFill>
            <a:schemeClr val="bg2">
              <a:lumMod val="50000"/>
            </a:schemeClr>
          </a:solidFill>
        </a:ln>
      </dgm:spPr>
      <dgm:t>
        <a:bodyPr/>
        <a:lstStyle/>
        <a:p>
          <a:pPr>
            <a:buFont typeface="Symbol" pitchFamily="2" charset="2"/>
            <a:buNone/>
          </a:pPr>
          <a:r>
            <a:rPr lang="en-US"/>
            <a:t> Les organisations intéressées sont priées de soumettre une manufestation d'intérêt.</a:t>
          </a:r>
        </a:p>
      </dgm:t>
    </dgm:pt>
    <dgm:pt modelId="{58E4E1E9-9EBC-9E4B-B6F0-DFA624EE0CF8}" type="parTrans" cxnId="{051226F0-E710-D74E-ABB7-51DB490B3E97}">
      <dgm:prSet/>
      <dgm:spPr/>
      <dgm:t>
        <a:bodyPr/>
        <a:lstStyle/>
        <a:p>
          <a:endParaRPr lang="en-US"/>
        </a:p>
      </dgm:t>
    </dgm:pt>
    <dgm:pt modelId="{B5CFF179-F0A2-9A49-8858-94BCBFD769D6}" type="sibTrans" cxnId="{051226F0-E710-D74E-ABB7-51DB490B3E97}">
      <dgm:prSet/>
      <dgm:spPr/>
      <dgm:t>
        <a:bodyPr/>
        <a:lstStyle/>
        <a:p>
          <a:endParaRPr lang="en-US"/>
        </a:p>
      </dgm:t>
    </dgm:pt>
    <dgm:pt modelId="{15B26439-4E55-534B-89D8-54D5E7F76D8A}">
      <dgm:prSet phldrT="[Text]"/>
      <dgm:spPr>
        <a:solidFill>
          <a:schemeClr val="tx1">
            <a:lumMod val="50000"/>
            <a:lumOff val="50000"/>
          </a:schemeClr>
        </a:solidFill>
        <a:ln>
          <a:solidFill>
            <a:schemeClr val="bg2">
              <a:lumMod val="50000"/>
            </a:schemeClr>
          </a:solidFill>
        </a:ln>
      </dgm:spPr>
      <dgm:t>
        <a:bodyPr/>
        <a:lstStyle/>
        <a:p>
          <a:r>
            <a:rPr lang="en-US"/>
            <a:t>Développement des partenariat</a:t>
          </a:r>
        </a:p>
      </dgm:t>
    </dgm:pt>
    <dgm:pt modelId="{3BA46278-FB68-9C47-A1B3-093DB4547C06}" type="parTrans" cxnId="{CF92D6E1-A433-264E-A058-062AB254E532}">
      <dgm:prSet/>
      <dgm:spPr/>
      <dgm:t>
        <a:bodyPr/>
        <a:lstStyle/>
        <a:p>
          <a:endParaRPr lang="en-US"/>
        </a:p>
      </dgm:t>
    </dgm:pt>
    <dgm:pt modelId="{0AD1596C-E82C-9D40-86B0-F7D2CB8DD4CD}" type="sibTrans" cxnId="{CF92D6E1-A433-264E-A058-062AB254E532}">
      <dgm:prSet/>
      <dgm:spPr/>
      <dgm:t>
        <a:bodyPr/>
        <a:lstStyle/>
        <a:p>
          <a:endParaRPr lang="en-US"/>
        </a:p>
      </dgm:t>
    </dgm:pt>
    <dgm:pt modelId="{2969E87E-E087-5B45-BF6E-41D18F3DF081}">
      <dgm:prSet phldrT="[Text]"/>
      <dgm:spPr>
        <a:ln>
          <a:solidFill>
            <a:schemeClr val="bg2">
              <a:lumMod val="50000"/>
            </a:schemeClr>
          </a:solidFill>
        </a:ln>
      </dgm:spPr>
      <dgm:t>
        <a:bodyPr/>
        <a:lstStyle/>
        <a:p>
          <a:pPr>
            <a:buNone/>
          </a:pPr>
          <a:r>
            <a:rPr lang="en-US"/>
            <a:t> Une première sélection de propositions sera effectuée en janvier 2020. </a:t>
          </a:r>
        </a:p>
      </dgm:t>
    </dgm:pt>
    <dgm:pt modelId="{732BE708-5FD1-B341-B730-0928CC1385FA}" type="parTrans" cxnId="{CC48939A-0939-C54E-AAA7-BEA9FD3A7AE4}">
      <dgm:prSet/>
      <dgm:spPr/>
      <dgm:t>
        <a:bodyPr/>
        <a:lstStyle/>
        <a:p>
          <a:endParaRPr lang="en-US"/>
        </a:p>
      </dgm:t>
    </dgm:pt>
    <dgm:pt modelId="{B1AEC05B-381C-BB48-9E6A-185DEB8E89A2}" type="sibTrans" cxnId="{CC48939A-0939-C54E-AAA7-BEA9FD3A7AE4}">
      <dgm:prSet/>
      <dgm:spPr/>
      <dgm:t>
        <a:bodyPr/>
        <a:lstStyle/>
        <a:p>
          <a:endParaRPr lang="en-US"/>
        </a:p>
      </dgm:t>
    </dgm:pt>
    <dgm:pt modelId="{60688D76-006A-9840-8DDA-19D5AA2BA96E}">
      <dgm:prSet phldrT="[Text]"/>
      <dgm:spPr>
        <a:solidFill>
          <a:schemeClr val="tx1">
            <a:lumMod val="50000"/>
            <a:lumOff val="50000"/>
          </a:schemeClr>
        </a:solidFill>
        <a:ln>
          <a:solidFill>
            <a:schemeClr val="bg2">
              <a:lumMod val="50000"/>
            </a:schemeClr>
          </a:solidFill>
        </a:ln>
      </dgm:spPr>
      <dgm:t>
        <a:bodyPr/>
        <a:lstStyle/>
        <a:p>
          <a:r>
            <a:rPr lang="en-US"/>
            <a:t>Mise</a:t>
          </a:r>
          <a:r>
            <a:rPr lang="fr-FR"/>
            <a:t> en</a:t>
          </a:r>
        </a:p>
        <a:p>
          <a:r>
            <a:rPr lang="fr-FR"/>
            <a:t>oeuvre</a:t>
          </a:r>
          <a:endParaRPr lang="en-US"/>
        </a:p>
      </dgm:t>
    </dgm:pt>
    <dgm:pt modelId="{8744B770-4D67-7349-B040-9F071EC853E5}" type="parTrans" cxnId="{18580663-4E98-F849-9EA7-E3A9A5A53642}">
      <dgm:prSet/>
      <dgm:spPr/>
      <dgm:t>
        <a:bodyPr/>
        <a:lstStyle/>
        <a:p>
          <a:endParaRPr lang="en-US"/>
        </a:p>
      </dgm:t>
    </dgm:pt>
    <dgm:pt modelId="{B16A8278-FFCD-0246-97D9-954EB5B5A279}" type="sibTrans" cxnId="{18580663-4E98-F849-9EA7-E3A9A5A53642}">
      <dgm:prSet/>
      <dgm:spPr/>
      <dgm:t>
        <a:bodyPr/>
        <a:lstStyle/>
        <a:p>
          <a:endParaRPr lang="en-US"/>
        </a:p>
      </dgm:t>
    </dgm:pt>
    <dgm:pt modelId="{1A9E7155-298C-9B47-96FB-2C2486C7BAF6}">
      <dgm:prSet phldrT="[Text]"/>
      <dgm:spPr>
        <a:ln>
          <a:solidFill>
            <a:schemeClr val="bg2">
              <a:lumMod val="50000"/>
            </a:schemeClr>
          </a:solidFill>
        </a:ln>
      </dgm:spPr>
      <dgm:t>
        <a:bodyPr/>
        <a:lstStyle/>
        <a:p>
          <a:pPr>
            <a:buFont typeface="Symbol" pitchFamily="2" charset="2"/>
            <a:buChar char=""/>
          </a:pPr>
          <a:endParaRPr lang="en-US"/>
        </a:p>
      </dgm:t>
    </dgm:pt>
    <dgm:pt modelId="{100AD937-E208-CF45-99CB-E2C1EA4C5F78}" type="parTrans" cxnId="{FE98D8B2-F2E9-6548-A5CB-CE95F3D694C0}">
      <dgm:prSet/>
      <dgm:spPr/>
      <dgm:t>
        <a:bodyPr/>
        <a:lstStyle/>
        <a:p>
          <a:endParaRPr lang="en-US"/>
        </a:p>
      </dgm:t>
    </dgm:pt>
    <dgm:pt modelId="{D3F49EAC-1A1E-1B41-8DC7-2E358E5C2E4F}" type="sibTrans" cxnId="{FE98D8B2-F2E9-6548-A5CB-CE95F3D694C0}">
      <dgm:prSet/>
      <dgm:spPr/>
      <dgm:t>
        <a:bodyPr/>
        <a:lstStyle/>
        <a:p>
          <a:endParaRPr lang="en-US"/>
        </a:p>
      </dgm:t>
    </dgm:pt>
    <dgm:pt modelId="{B01327F7-946D-A64B-B4CE-153F9064A168}">
      <dgm:prSet/>
      <dgm:spPr>
        <a:ln>
          <a:solidFill>
            <a:schemeClr val="bg2">
              <a:lumMod val="50000"/>
            </a:schemeClr>
          </a:solidFill>
        </a:ln>
      </dgm:spPr>
      <dgm:t>
        <a:bodyPr/>
        <a:lstStyle/>
        <a:p>
          <a:pPr>
            <a:buFont typeface="Symbol" pitchFamily="2" charset="2"/>
            <a:buChar char=""/>
          </a:pPr>
          <a:r>
            <a:rPr lang="en-US"/>
            <a:t> Les activités de soutien devraient commencer à partir de mars 2020.</a:t>
          </a:r>
        </a:p>
      </dgm:t>
    </dgm:pt>
    <dgm:pt modelId="{BE5DCF98-AEDF-3A40-BCB0-09D3CBE4572A}" type="parTrans" cxnId="{CAF1DD09-BE90-A547-90AA-4CA49AD9CF58}">
      <dgm:prSet/>
      <dgm:spPr/>
      <dgm:t>
        <a:bodyPr/>
        <a:lstStyle/>
        <a:p>
          <a:endParaRPr lang="en-US"/>
        </a:p>
      </dgm:t>
    </dgm:pt>
    <dgm:pt modelId="{C479C80F-DB30-B34F-BF4B-7D3E972B0AC5}" type="sibTrans" cxnId="{CAF1DD09-BE90-A547-90AA-4CA49AD9CF58}">
      <dgm:prSet/>
      <dgm:spPr/>
      <dgm:t>
        <a:bodyPr/>
        <a:lstStyle/>
        <a:p>
          <a:endParaRPr lang="en-US"/>
        </a:p>
      </dgm:t>
    </dgm:pt>
    <dgm:pt modelId="{A3AF0804-CEB9-0542-9E3C-635CD3F1892B}">
      <dgm:prSet phldrT="[Text]">
        <dgm:style>
          <a:lnRef idx="2">
            <a:schemeClr val="dk1"/>
          </a:lnRef>
          <a:fillRef idx="1">
            <a:schemeClr val="lt1"/>
          </a:fillRef>
          <a:effectRef idx="0">
            <a:schemeClr val="dk1"/>
          </a:effectRef>
          <a:fontRef idx="minor">
            <a:schemeClr val="dk1"/>
          </a:fontRef>
        </dgm:style>
      </dgm:prSet>
      <dgm:spPr>
        <a:ln>
          <a:solidFill>
            <a:schemeClr val="bg2">
              <a:lumMod val="50000"/>
            </a:schemeClr>
          </a:solidFill>
        </a:ln>
      </dgm:spPr>
      <dgm:t>
        <a:bodyPr/>
        <a:lstStyle/>
        <a:p>
          <a:pPr>
            <a:buFont typeface="Symbol" pitchFamily="2" charset="2"/>
            <a:buChar char=""/>
          </a:pPr>
          <a:r>
            <a:rPr lang="en-US"/>
            <a:t> La date limite de la 1ère manifestation d'inteérêt est le </a:t>
          </a:r>
          <a:r>
            <a:rPr lang="en-US" b="1">
              <a:solidFill>
                <a:srgbClr val="FF0000"/>
              </a:solidFill>
            </a:rPr>
            <a:t>6 décember 2019</a:t>
          </a:r>
          <a:r>
            <a:rPr lang="en-US"/>
            <a:t>. Un deuxième appel pourrait être landé en 2020.</a:t>
          </a:r>
        </a:p>
      </dgm:t>
    </dgm:pt>
    <dgm:pt modelId="{B6CB7916-AF13-BA44-BF10-FF946AA32122}" type="parTrans" cxnId="{0C6F901B-7FB7-3A4B-BB33-DC1C54D86C83}">
      <dgm:prSet/>
      <dgm:spPr/>
      <dgm:t>
        <a:bodyPr/>
        <a:lstStyle/>
        <a:p>
          <a:endParaRPr lang="en-US"/>
        </a:p>
      </dgm:t>
    </dgm:pt>
    <dgm:pt modelId="{59DFB08E-66B5-0847-9BA7-C25F78E51816}" type="sibTrans" cxnId="{0C6F901B-7FB7-3A4B-BB33-DC1C54D86C83}">
      <dgm:prSet/>
      <dgm:spPr/>
      <dgm:t>
        <a:bodyPr/>
        <a:lstStyle/>
        <a:p>
          <a:endParaRPr lang="en-US"/>
        </a:p>
      </dgm:t>
    </dgm:pt>
    <dgm:pt modelId="{E60845D3-ED80-ED40-A9FA-FC70D55FD3B2}">
      <dgm:prSet/>
      <dgm:spPr>
        <a:ln>
          <a:solidFill>
            <a:schemeClr val="bg2">
              <a:lumMod val="50000"/>
            </a:schemeClr>
          </a:solidFill>
        </a:ln>
      </dgm:spPr>
      <dgm:t>
        <a:bodyPr/>
        <a:lstStyle/>
        <a:p>
          <a:pPr>
            <a:buFont typeface="Symbol" pitchFamily="2" charset="2"/>
            <a:buChar char=""/>
          </a:pPr>
          <a:endParaRPr lang="en-US"/>
        </a:p>
      </dgm:t>
    </dgm:pt>
    <dgm:pt modelId="{464F9B14-133C-3847-A74B-3508DA71AF93}" type="parTrans" cxnId="{7546E7F3-5D7D-774E-9AE9-6965BE385716}">
      <dgm:prSet/>
      <dgm:spPr/>
      <dgm:t>
        <a:bodyPr/>
        <a:lstStyle/>
        <a:p>
          <a:endParaRPr lang="en-US"/>
        </a:p>
      </dgm:t>
    </dgm:pt>
    <dgm:pt modelId="{939088D5-B1CF-C64F-A4B0-25C314801A0C}" type="sibTrans" cxnId="{7546E7F3-5D7D-774E-9AE9-6965BE385716}">
      <dgm:prSet/>
      <dgm:spPr/>
      <dgm:t>
        <a:bodyPr/>
        <a:lstStyle/>
        <a:p>
          <a:endParaRPr lang="en-US"/>
        </a:p>
      </dgm:t>
    </dgm:pt>
    <dgm:pt modelId="{1A65CE24-049B-9B49-AA5F-598235D5CAA7}">
      <dgm:prSet/>
      <dgm:spPr>
        <a:ln>
          <a:solidFill>
            <a:schemeClr val="bg2">
              <a:lumMod val="50000"/>
            </a:schemeClr>
          </a:solidFill>
        </a:ln>
      </dgm:spPr>
      <dgm:t>
        <a:bodyPr/>
        <a:lstStyle/>
        <a:p>
          <a:pPr>
            <a:buFont typeface="Symbol" pitchFamily="2" charset="2"/>
            <a:buChar char=""/>
          </a:pPr>
          <a:r>
            <a:rPr lang="en-US"/>
            <a:t> </a:t>
          </a:r>
          <a:r>
            <a:rPr lang="de-DE"/>
            <a:t>Mises à jour régulières sure les progrès et rapports sur les indicateurs de performance clés (</a:t>
          </a:r>
          <a:r>
            <a:rPr lang="en-US"/>
            <a:t>KPIs) convenus.</a:t>
          </a:r>
        </a:p>
      </dgm:t>
    </dgm:pt>
    <dgm:pt modelId="{61417FAA-67BE-0046-82D9-AB8491A598C7}" type="parTrans" cxnId="{A562B61B-04B8-D146-96B6-937CA8141119}">
      <dgm:prSet/>
      <dgm:spPr/>
      <dgm:t>
        <a:bodyPr/>
        <a:lstStyle/>
        <a:p>
          <a:endParaRPr lang="en-US"/>
        </a:p>
      </dgm:t>
    </dgm:pt>
    <dgm:pt modelId="{484E0269-A56C-524A-9970-BC1CB8BA0ABC}" type="sibTrans" cxnId="{A562B61B-04B8-D146-96B6-937CA8141119}">
      <dgm:prSet/>
      <dgm:spPr/>
      <dgm:t>
        <a:bodyPr/>
        <a:lstStyle/>
        <a:p>
          <a:endParaRPr lang="en-US"/>
        </a:p>
      </dgm:t>
    </dgm:pt>
    <dgm:pt modelId="{B477B5A9-52B4-4551-A977-46FE1212695C}">
      <dgm:prSet phldrT="[Text]"/>
      <dgm:spPr>
        <a:ln>
          <a:solidFill>
            <a:schemeClr val="bg2">
              <a:lumMod val="50000"/>
            </a:schemeClr>
          </a:solidFill>
        </a:ln>
      </dgm:spPr>
      <dgm:t>
        <a:bodyPr/>
        <a:lstStyle/>
        <a:p>
          <a:pPr>
            <a:buNone/>
          </a:pPr>
          <a:r>
            <a:rPr lang="en-US"/>
            <a:t> Les partenariats sont finalisés par la signature d'un accord de collaboration avec GIZ.</a:t>
          </a:r>
        </a:p>
      </dgm:t>
    </dgm:pt>
    <dgm:pt modelId="{6BC6BF5E-1FA2-43C6-8607-E825CAE78796}" type="parTrans" cxnId="{2BA48CA6-B3B2-4772-979E-BFBC0ACACDAD}">
      <dgm:prSet/>
      <dgm:spPr/>
      <dgm:t>
        <a:bodyPr/>
        <a:lstStyle/>
        <a:p>
          <a:endParaRPr lang="de-DE"/>
        </a:p>
      </dgm:t>
    </dgm:pt>
    <dgm:pt modelId="{1931D363-3FE6-4B14-A1E4-33ED367D9194}" type="sibTrans" cxnId="{2BA48CA6-B3B2-4772-979E-BFBC0ACACDAD}">
      <dgm:prSet/>
      <dgm:spPr/>
      <dgm:t>
        <a:bodyPr/>
        <a:lstStyle/>
        <a:p>
          <a:endParaRPr lang="de-DE"/>
        </a:p>
      </dgm:t>
    </dgm:pt>
    <dgm:pt modelId="{22ECE8D8-6200-4B35-91D7-942CA3CEB0EB}">
      <dgm:prSet phldrT="[Text]"/>
      <dgm:spPr>
        <a:ln>
          <a:solidFill>
            <a:schemeClr val="bg2">
              <a:lumMod val="50000"/>
            </a:schemeClr>
          </a:solidFill>
        </a:ln>
      </dgm:spPr>
      <dgm:t>
        <a:bodyPr/>
        <a:lstStyle/>
        <a:p>
          <a:pPr>
            <a:buNone/>
          </a:pPr>
          <a:r>
            <a:rPr lang="en-US"/>
            <a:t> Par la suitte, le projet BioInnovation s'engagera avec des organisations sélectionnées pour mieux définir les opportunités de partenariat, adapter d'intérêt au contexte local et discuter des formats de soutien.</a:t>
          </a:r>
        </a:p>
      </dgm:t>
    </dgm:pt>
    <dgm:pt modelId="{062E4CD8-0036-4E24-B0E1-069B10E54DAE}" type="parTrans" cxnId="{50A918E1-C1AD-41BD-A9E6-63ECE1AABEC2}">
      <dgm:prSet/>
      <dgm:spPr/>
      <dgm:t>
        <a:bodyPr/>
        <a:lstStyle/>
        <a:p>
          <a:endParaRPr lang="de-DE"/>
        </a:p>
      </dgm:t>
    </dgm:pt>
    <dgm:pt modelId="{349DB433-C35C-4C29-86CD-FA9EF5595097}" type="sibTrans" cxnId="{50A918E1-C1AD-41BD-A9E6-63ECE1AABEC2}">
      <dgm:prSet/>
      <dgm:spPr/>
      <dgm:t>
        <a:bodyPr/>
        <a:lstStyle/>
        <a:p>
          <a:endParaRPr lang="de-DE"/>
        </a:p>
      </dgm:t>
    </dgm:pt>
    <dgm:pt modelId="{E9862DF2-E447-4885-8CF0-184D69CECF4B}">
      <dgm:prSet phldrT="[Text]">
        <dgm:style>
          <a:lnRef idx="2">
            <a:schemeClr val="dk1"/>
          </a:lnRef>
          <a:fillRef idx="1">
            <a:schemeClr val="lt1"/>
          </a:fillRef>
          <a:effectRef idx="0">
            <a:schemeClr val="dk1"/>
          </a:effectRef>
          <a:fontRef idx="minor">
            <a:schemeClr val="dk1"/>
          </a:fontRef>
        </dgm:style>
      </dgm:prSet>
      <dgm:spPr>
        <a:ln>
          <a:solidFill>
            <a:schemeClr val="bg2">
              <a:lumMod val="50000"/>
            </a:schemeClr>
          </a:solidFill>
        </a:ln>
      </dgm:spPr>
      <dgm:t>
        <a:bodyPr/>
        <a:lstStyle/>
        <a:p>
          <a:pPr>
            <a:buFont typeface="Symbol" pitchFamily="2" charset="2"/>
            <a:buChar char=""/>
          </a:pPr>
          <a:r>
            <a:rPr lang="en-US"/>
            <a:t> Le projet BioInnovation pourrait s'adresser à ceux qui ont manifesté de l'inérêt pour claridier davantage les demandes.</a:t>
          </a:r>
        </a:p>
      </dgm:t>
    </dgm:pt>
    <dgm:pt modelId="{D566DF1B-2CF2-430C-BCAF-B1EED7F3AD4D}" type="parTrans" cxnId="{EE252F7B-2627-4D00-A031-A018187D3EC9}">
      <dgm:prSet/>
      <dgm:spPr/>
      <dgm:t>
        <a:bodyPr/>
        <a:lstStyle/>
        <a:p>
          <a:endParaRPr lang="de-DE"/>
        </a:p>
      </dgm:t>
    </dgm:pt>
    <dgm:pt modelId="{BE4BEA15-2A06-4E25-9CD8-021BE9C07514}" type="sibTrans" cxnId="{EE252F7B-2627-4D00-A031-A018187D3EC9}">
      <dgm:prSet/>
      <dgm:spPr/>
      <dgm:t>
        <a:bodyPr/>
        <a:lstStyle/>
        <a:p>
          <a:endParaRPr lang="de-DE"/>
        </a:p>
      </dgm:t>
    </dgm:pt>
    <dgm:pt modelId="{0BE8B1A3-1941-214B-B3EB-33D87DC15BDC}" type="pres">
      <dgm:prSet presAssocID="{08CD48A2-D30B-7345-8787-F357C136F107}" presName="linearFlow" presStyleCnt="0">
        <dgm:presLayoutVars>
          <dgm:dir/>
          <dgm:animLvl val="lvl"/>
          <dgm:resizeHandles val="exact"/>
        </dgm:presLayoutVars>
      </dgm:prSet>
      <dgm:spPr/>
      <dgm:t>
        <a:bodyPr/>
        <a:lstStyle/>
        <a:p>
          <a:endParaRPr lang="de-DE"/>
        </a:p>
      </dgm:t>
    </dgm:pt>
    <dgm:pt modelId="{31AB035B-9D6D-764C-9536-D9592817E301}" type="pres">
      <dgm:prSet presAssocID="{31A586E3-7354-0C4B-9DFB-3F4B05CFB8C8}" presName="composite" presStyleCnt="0"/>
      <dgm:spPr/>
    </dgm:pt>
    <dgm:pt modelId="{DF083E4A-D6F6-934C-8CAC-5BE2E91A6E2E}" type="pres">
      <dgm:prSet presAssocID="{31A586E3-7354-0C4B-9DFB-3F4B05CFB8C8}" presName="parentText" presStyleLbl="alignNode1" presStyleIdx="0" presStyleCnt="3">
        <dgm:presLayoutVars>
          <dgm:chMax val="1"/>
          <dgm:bulletEnabled val="1"/>
        </dgm:presLayoutVars>
      </dgm:prSet>
      <dgm:spPr/>
      <dgm:t>
        <a:bodyPr/>
        <a:lstStyle/>
        <a:p>
          <a:endParaRPr lang="de-DE"/>
        </a:p>
      </dgm:t>
    </dgm:pt>
    <dgm:pt modelId="{DDA24DDD-4715-7B4E-8318-C0588E0B6261}" type="pres">
      <dgm:prSet presAssocID="{31A586E3-7354-0C4B-9DFB-3F4B05CFB8C8}" presName="descendantText" presStyleLbl="alignAcc1" presStyleIdx="0" presStyleCnt="3">
        <dgm:presLayoutVars>
          <dgm:bulletEnabled val="1"/>
        </dgm:presLayoutVars>
      </dgm:prSet>
      <dgm:spPr/>
      <dgm:t>
        <a:bodyPr/>
        <a:lstStyle/>
        <a:p>
          <a:endParaRPr lang="de-DE"/>
        </a:p>
      </dgm:t>
    </dgm:pt>
    <dgm:pt modelId="{BCF1C735-0876-D242-A999-62027CDE2DCE}" type="pres">
      <dgm:prSet presAssocID="{0EDB823B-0675-9A43-AEE7-4AF2E0D27DA9}" presName="sp" presStyleCnt="0"/>
      <dgm:spPr/>
    </dgm:pt>
    <dgm:pt modelId="{8C00E4C7-7829-FD4F-AD5E-A997598E0AB1}" type="pres">
      <dgm:prSet presAssocID="{15B26439-4E55-534B-89D8-54D5E7F76D8A}" presName="composite" presStyleCnt="0"/>
      <dgm:spPr/>
    </dgm:pt>
    <dgm:pt modelId="{A4EB97C0-664E-E846-ACD8-EEA72B71A500}" type="pres">
      <dgm:prSet presAssocID="{15B26439-4E55-534B-89D8-54D5E7F76D8A}" presName="parentText" presStyleLbl="alignNode1" presStyleIdx="1" presStyleCnt="3">
        <dgm:presLayoutVars>
          <dgm:chMax val="1"/>
          <dgm:bulletEnabled val="1"/>
        </dgm:presLayoutVars>
      </dgm:prSet>
      <dgm:spPr/>
      <dgm:t>
        <a:bodyPr/>
        <a:lstStyle/>
        <a:p>
          <a:endParaRPr lang="de-DE"/>
        </a:p>
      </dgm:t>
    </dgm:pt>
    <dgm:pt modelId="{EF353D1A-6989-9C48-88CE-0F3698A76218}" type="pres">
      <dgm:prSet presAssocID="{15B26439-4E55-534B-89D8-54D5E7F76D8A}" presName="descendantText" presStyleLbl="alignAcc1" presStyleIdx="1" presStyleCnt="3">
        <dgm:presLayoutVars>
          <dgm:bulletEnabled val="1"/>
        </dgm:presLayoutVars>
      </dgm:prSet>
      <dgm:spPr/>
      <dgm:t>
        <a:bodyPr/>
        <a:lstStyle/>
        <a:p>
          <a:endParaRPr lang="de-DE"/>
        </a:p>
      </dgm:t>
    </dgm:pt>
    <dgm:pt modelId="{013801F8-EF0B-B647-9B65-24A168BF1D0F}" type="pres">
      <dgm:prSet presAssocID="{0AD1596C-E82C-9D40-86B0-F7D2CB8DD4CD}" presName="sp" presStyleCnt="0"/>
      <dgm:spPr/>
    </dgm:pt>
    <dgm:pt modelId="{FBA262AC-75F2-454A-85D4-0C4282E4EB2D}" type="pres">
      <dgm:prSet presAssocID="{60688D76-006A-9840-8DDA-19D5AA2BA96E}" presName="composite" presStyleCnt="0"/>
      <dgm:spPr/>
    </dgm:pt>
    <dgm:pt modelId="{A5944597-6034-3548-8F93-5394723BD22C}" type="pres">
      <dgm:prSet presAssocID="{60688D76-006A-9840-8DDA-19D5AA2BA96E}" presName="parentText" presStyleLbl="alignNode1" presStyleIdx="2" presStyleCnt="3">
        <dgm:presLayoutVars>
          <dgm:chMax val="1"/>
          <dgm:bulletEnabled val="1"/>
        </dgm:presLayoutVars>
      </dgm:prSet>
      <dgm:spPr/>
      <dgm:t>
        <a:bodyPr/>
        <a:lstStyle/>
        <a:p>
          <a:endParaRPr lang="de-DE"/>
        </a:p>
      </dgm:t>
    </dgm:pt>
    <dgm:pt modelId="{F8845B7F-2F1E-DA4A-91C6-24D312FD6A81}" type="pres">
      <dgm:prSet presAssocID="{60688D76-006A-9840-8DDA-19D5AA2BA96E}" presName="descendantText" presStyleLbl="alignAcc1" presStyleIdx="2" presStyleCnt="3">
        <dgm:presLayoutVars>
          <dgm:bulletEnabled val="1"/>
        </dgm:presLayoutVars>
      </dgm:prSet>
      <dgm:spPr/>
      <dgm:t>
        <a:bodyPr/>
        <a:lstStyle/>
        <a:p>
          <a:endParaRPr lang="de-DE"/>
        </a:p>
      </dgm:t>
    </dgm:pt>
  </dgm:ptLst>
  <dgm:cxnLst>
    <dgm:cxn modelId="{0C6F901B-7FB7-3A4B-BB33-DC1C54D86C83}" srcId="{31A586E3-7354-0C4B-9DFB-3F4B05CFB8C8}" destId="{A3AF0804-CEB9-0542-9E3C-635CD3F1892B}" srcOrd="1" destOrd="0" parTransId="{B6CB7916-AF13-BA44-BF10-FF946AA32122}" sibTransId="{59DFB08E-66B5-0847-9BA7-C25F78E51816}"/>
    <dgm:cxn modelId="{94E582BB-1F6C-424F-B52B-E653DBDA76A6}" type="presOf" srcId="{E9862DF2-E447-4885-8CF0-184D69CECF4B}" destId="{DDA24DDD-4715-7B4E-8318-C0588E0B6261}" srcOrd="0" destOrd="2" presId="urn:microsoft.com/office/officeart/2005/8/layout/chevron2"/>
    <dgm:cxn modelId="{CF92D6E1-A433-264E-A058-062AB254E532}" srcId="{08CD48A2-D30B-7345-8787-F357C136F107}" destId="{15B26439-4E55-534B-89D8-54D5E7F76D8A}" srcOrd="1" destOrd="0" parTransId="{3BA46278-FB68-9C47-A1B3-093DB4547C06}" sibTransId="{0AD1596C-E82C-9D40-86B0-F7D2CB8DD4CD}"/>
    <dgm:cxn modelId="{5EAD95F5-75F0-455A-84BA-7153FB138E2D}" type="presOf" srcId="{08CD48A2-D30B-7345-8787-F357C136F107}" destId="{0BE8B1A3-1941-214B-B3EB-33D87DC15BDC}" srcOrd="0" destOrd="0" presId="urn:microsoft.com/office/officeart/2005/8/layout/chevron2"/>
    <dgm:cxn modelId="{AC81115E-50B1-44E8-8424-2FC13E0B8F63}" type="presOf" srcId="{31A586E3-7354-0C4B-9DFB-3F4B05CFB8C8}" destId="{DF083E4A-D6F6-934C-8CAC-5BE2E91A6E2E}" srcOrd="0" destOrd="0" presId="urn:microsoft.com/office/officeart/2005/8/layout/chevron2"/>
    <dgm:cxn modelId="{FD76E385-7632-4937-95B9-67520BF5E792}" type="presOf" srcId="{E03875A3-F08B-A04C-8E6A-BE5E6C0F37D8}" destId="{DDA24DDD-4715-7B4E-8318-C0588E0B6261}" srcOrd="0" destOrd="0" presId="urn:microsoft.com/office/officeart/2005/8/layout/chevron2"/>
    <dgm:cxn modelId="{74B8ED80-E386-4260-8148-787403E7D432}" type="presOf" srcId="{15B26439-4E55-534B-89D8-54D5E7F76D8A}" destId="{A4EB97C0-664E-E846-ACD8-EEA72B71A500}" srcOrd="0" destOrd="0" presId="urn:microsoft.com/office/officeart/2005/8/layout/chevron2"/>
    <dgm:cxn modelId="{CC48939A-0939-C54E-AAA7-BEA9FD3A7AE4}" srcId="{15B26439-4E55-534B-89D8-54D5E7F76D8A}" destId="{2969E87E-E087-5B45-BF6E-41D18F3DF081}" srcOrd="0" destOrd="0" parTransId="{732BE708-5FD1-B341-B730-0928CC1385FA}" sibTransId="{B1AEC05B-381C-BB48-9E6A-185DEB8E89A2}"/>
    <dgm:cxn modelId="{051226F0-E710-D74E-ABB7-51DB490B3E97}" srcId="{31A586E3-7354-0C4B-9DFB-3F4B05CFB8C8}" destId="{E03875A3-F08B-A04C-8E6A-BE5E6C0F37D8}" srcOrd="0" destOrd="0" parTransId="{58E4E1E9-9EBC-9E4B-B6F0-DFA624EE0CF8}" sibTransId="{B5CFF179-F0A2-9A49-8858-94BCBFD769D6}"/>
    <dgm:cxn modelId="{5BFF3434-AE99-4F1B-9C33-B6D170E5ADAB}" type="presOf" srcId="{A3AF0804-CEB9-0542-9E3C-635CD3F1892B}" destId="{DDA24DDD-4715-7B4E-8318-C0588E0B6261}" srcOrd="0" destOrd="1" presId="urn:microsoft.com/office/officeart/2005/8/layout/chevron2"/>
    <dgm:cxn modelId="{A562B61B-04B8-D146-96B6-937CA8141119}" srcId="{60688D76-006A-9840-8DDA-19D5AA2BA96E}" destId="{1A65CE24-049B-9B49-AA5F-598235D5CAA7}" srcOrd="2" destOrd="0" parTransId="{61417FAA-67BE-0046-82D9-AB8491A598C7}" sibTransId="{484E0269-A56C-524A-9970-BC1CB8BA0ABC}"/>
    <dgm:cxn modelId="{2BA48CA6-B3B2-4772-979E-BFBC0ACACDAD}" srcId="{15B26439-4E55-534B-89D8-54D5E7F76D8A}" destId="{B477B5A9-52B4-4551-A977-46FE1212695C}" srcOrd="2" destOrd="0" parTransId="{6BC6BF5E-1FA2-43C6-8607-E825CAE78796}" sibTransId="{1931D363-3FE6-4B14-A1E4-33ED367D9194}"/>
    <dgm:cxn modelId="{EDF979DE-B63E-4FD5-A855-FC32175C799B}" type="presOf" srcId="{E60845D3-ED80-ED40-A9FA-FC70D55FD3B2}" destId="{F8845B7F-2F1E-DA4A-91C6-24D312FD6A81}" srcOrd="0" destOrd="3" presId="urn:microsoft.com/office/officeart/2005/8/layout/chevron2"/>
    <dgm:cxn modelId="{7546E7F3-5D7D-774E-9AE9-6965BE385716}" srcId="{60688D76-006A-9840-8DDA-19D5AA2BA96E}" destId="{E60845D3-ED80-ED40-A9FA-FC70D55FD3B2}" srcOrd="3" destOrd="0" parTransId="{464F9B14-133C-3847-A74B-3508DA71AF93}" sibTransId="{939088D5-B1CF-C64F-A4B0-25C314801A0C}"/>
    <dgm:cxn modelId="{59575FF0-43B9-4A24-9C41-A1B6B827FBCC}" type="presOf" srcId="{1A65CE24-049B-9B49-AA5F-598235D5CAA7}" destId="{F8845B7F-2F1E-DA4A-91C6-24D312FD6A81}" srcOrd="0" destOrd="2" presId="urn:microsoft.com/office/officeart/2005/8/layout/chevron2"/>
    <dgm:cxn modelId="{CFE8503A-053F-4670-A65C-2AA29B86F090}" type="presOf" srcId="{1A9E7155-298C-9B47-96FB-2C2486C7BAF6}" destId="{F8845B7F-2F1E-DA4A-91C6-24D312FD6A81}" srcOrd="0" destOrd="0" presId="urn:microsoft.com/office/officeart/2005/8/layout/chevron2"/>
    <dgm:cxn modelId="{F7DD7ED5-211A-48BF-BA95-920D915D4B7A}" type="presOf" srcId="{B01327F7-946D-A64B-B4CE-153F9064A168}" destId="{F8845B7F-2F1E-DA4A-91C6-24D312FD6A81}" srcOrd="0" destOrd="1" presId="urn:microsoft.com/office/officeart/2005/8/layout/chevron2"/>
    <dgm:cxn modelId="{5F9AFF29-5CBC-4E0D-8E9C-7F7FD0AF85B6}" type="presOf" srcId="{B477B5A9-52B4-4551-A977-46FE1212695C}" destId="{EF353D1A-6989-9C48-88CE-0F3698A76218}" srcOrd="0" destOrd="2" presId="urn:microsoft.com/office/officeart/2005/8/layout/chevron2"/>
    <dgm:cxn modelId="{18580663-4E98-F849-9EA7-E3A9A5A53642}" srcId="{08CD48A2-D30B-7345-8787-F357C136F107}" destId="{60688D76-006A-9840-8DDA-19D5AA2BA96E}" srcOrd="2" destOrd="0" parTransId="{8744B770-4D67-7349-B040-9F071EC853E5}" sibTransId="{B16A8278-FFCD-0246-97D9-954EB5B5A279}"/>
    <dgm:cxn modelId="{CAF1DD09-BE90-A547-90AA-4CA49AD9CF58}" srcId="{60688D76-006A-9840-8DDA-19D5AA2BA96E}" destId="{B01327F7-946D-A64B-B4CE-153F9064A168}" srcOrd="1" destOrd="0" parTransId="{BE5DCF98-AEDF-3A40-BCB0-09D3CBE4572A}" sibTransId="{C479C80F-DB30-B34F-BF4B-7D3E972B0AC5}"/>
    <dgm:cxn modelId="{08AAE55C-1995-4F4E-9658-DFE613261813}" type="presOf" srcId="{60688D76-006A-9840-8DDA-19D5AA2BA96E}" destId="{A5944597-6034-3548-8F93-5394723BD22C}" srcOrd="0" destOrd="0" presId="urn:microsoft.com/office/officeart/2005/8/layout/chevron2"/>
    <dgm:cxn modelId="{3253C2EA-7265-9A46-8622-F9D75224FE34}" srcId="{08CD48A2-D30B-7345-8787-F357C136F107}" destId="{31A586E3-7354-0C4B-9DFB-3F4B05CFB8C8}" srcOrd="0" destOrd="0" parTransId="{7D88BB18-89BD-D84C-8412-354297D6E2BD}" sibTransId="{0EDB823B-0675-9A43-AEE7-4AF2E0D27DA9}"/>
    <dgm:cxn modelId="{EE252F7B-2627-4D00-A031-A018187D3EC9}" srcId="{31A586E3-7354-0C4B-9DFB-3F4B05CFB8C8}" destId="{E9862DF2-E447-4885-8CF0-184D69CECF4B}" srcOrd="2" destOrd="0" parTransId="{D566DF1B-2CF2-430C-BCAF-B1EED7F3AD4D}" sibTransId="{BE4BEA15-2A06-4E25-9CD8-021BE9C07514}"/>
    <dgm:cxn modelId="{B47E3482-53B4-4185-9B2C-08D04E9B1F7F}" type="presOf" srcId="{2969E87E-E087-5B45-BF6E-41D18F3DF081}" destId="{EF353D1A-6989-9C48-88CE-0F3698A76218}" srcOrd="0" destOrd="0" presId="urn:microsoft.com/office/officeart/2005/8/layout/chevron2"/>
    <dgm:cxn modelId="{50A918E1-C1AD-41BD-A9E6-63ECE1AABEC2}" srcId="{15B26439-4E55-534B-89D8-54D5E7F76D8A}" destId="{22ECE8D8-6200-4B35-91D7-942CA3CEB0EB}" srcOrd="1" destOrd="0" parTransId="{062E4CD8-0036-4E24-B0E1-069B10E54DAE}" sibTransId="{349DB433-C35C-4C29-86CD-FA9EF5595097}"/>
    <dgm:cxn modelId="{0864C940-42E4-410B-9E39-5C0CADD25757}" type="presOf" srcId="{22ECE8D8-6200-4B35-91D7-942CA3CEB0EB}" destId="{EF353D1A-6989-9C48-88CE-0F3698A76218}" srcOrd="0" destOrd="1" presId="urn:microsoft.com/office/officeart/2005/8/layout/chevron2"/>
    <dgm:cxn modelId="{FE98D8B2-F2E9-6548-A5CB-CE95F3D694C0}" srcId="{60688D76-006A-9840-8DDA-19D5AA2BA96E}" destId="{1A9E7155-298C-9B47-96FB-2C2486C7BAF6}" srcOrd="0" destOrd="0" parTransId="{100AD937-E208-CF45-99CB-E2C1EA4C5F78}" sibTransId="{D3F49EAC-1A1E-1B41-8DC7-2E358E5C2E4F}"/>
    <dgm:cxn modelId="{367C65AD-995C-4C65-9F69-9C48B0ECA375}" type="presParOf" srcId="{0BE8B1A3-1941-214B-B3EB-33D87DC15BDC}" destId="{31AB035B-9D6D-764C-9536-D9592817E301}" srcOrd="0" destOrd="0" presId="urn:microsoft.com/office/officeart/2005/8/layout/chevron2"/>
    <dgm:cxn modelId="{F956BD22-979E-4F93-B007-B596090AB935}" type="presParOf" srcId="{31AB035B-9D6D-764C-9536-D9592817E301}" destId="{DF083E4A-D6F6-934C-8CAC-5BE2E91A6E2E}" srcOrd="0" destOrd="0" presId="urn:microsoft.com/office/officeart/2005/8/layout/chevron2"/>
    <dgm:cxn modelId="{B2E4BAFA-724E-4815-B71A-554D8B3E1D31}" type="presParOf" srcId="{31AB035B-9D6D-764C-9536-D9592817E301}" destId="{DDA24DDD-4715-7B4E-8318-C0588E0B6261}" srcOrd="1" destOrd="0" presId="urn:microsoft.com/office/officeart/2005/8/layout/chevron2"/>
    <dgm:cxn modelId="{164E594B-2FB8-42A8-A072-3124889E29B8}" type="presParOf" srcId="{0BE8B1A3-1941-214B-B3EB-33D87DC15BDC}" destId="{BCF1C735-0876-D242-A999-62027CDE2DCE}" srcOrd="1" destOrd="0" presId="urn:microsoft.com/office/officeart/2005/8/layout/chevron2"/>
    <dgm:cxn modelId="{FE96ABA9-2AA7-4E0E-8171-31AE7DF30450}" type="presParOf" srcId="{0BE8B1A3-1941-214B-B3EB-33D87DC15BDC}" destId="{8C00E4C7-7829-FD4F-AD5E-A997598E0AB1}" srcOrd="2" destOrd="0" presId="urn:microsoft.com/office/officeart/2005/8/layout/chevron2"/>
    <dgm:cxn modelId="{25FCBDCD-6824-44DF-A4C0-0DEB24BD6606}" type="presParOf" srcId="{8C00E4C7-7829-FD4F-AD5E-A997598E0AB1}" destId="{A4EB97C0-664E-E846-ACD8-EEA72B71A500}" srcOrd="0" destOrd="0" presId="urn:microsoft.com/office/officeart/2005/8/layout/chevron2"/>
    <dgm:cxn modelId="{1F72FD4F-8849-441A-AEC7-A881C5C91BD3}" type="presParOf" srcId="{8C00E4C7-7829-FD4F-AD5E-A997598E0AB1}" destId="{EF353D1A-6989-9C48-88CE-0F3698A76218}" srcOrd="1" destOrd="0" presId="urn:microsoft.com/office/officeart/2005/8/layout/chevron2"/>
    <dgm:cxn modelId="{24F208AD-B1EC-41F3-9570-AC7402CC2E77}" type="presParOf" srcId="{0BE8B1A3-1941-214B-B3EB-33D87DC15BDC}" destId="{013801F8-EF0B-B647-9B65-24A168BF1D0F}" srcOrd="3" destOrd="0" presId="urn:microsoft.com/office/officeart/2005/8/layout/chevron2"/>
    <dgm:cxn modelId="{206073D2-2D1D-431F-AC12-CA04EBEAA9C9}" type="presParOf" srcId="{0BE8B1A3-1941-214B-B3EB-33D87DC15BDC}" destId="{FBA262AC-75F2-454A-85D4-0C4282E4EB2D}" srcOrd="4" destOrd="0" presId="urn:microsoft.com/office/officeart/2005/8/layout/chevron2"/>
    <dgm:cxn modelId="{012C8FDD-DC9C-4C41-BEF7-39B77B28BFFD}" type="presParOf" srcId="{FBA262AC-75F2-454A-85D4-0C4282E4EB2D}" destId="{A5944597-6034-3548-8F93-5394723BD22C}" srcOrd="0" destOrd="0" presId="urn:microsoft.com/office/officeart/2005/8/layout/chevron2"/>
    <dgm:cxn modelId="{6B7F4B16-3B36-44B6-AA62-DE1D4AA651D1}" type="presParOf" srcId="{FBA262AC-75F2-454A-85D4-0C4282E4EB2D}" destId="{F8845B7F-2F1E-DA4A-91C6-24D312FD6A81}"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A3712-9245-4FB3-8AC7-50211EDEF3F8}">
      <dsp:nvSpPr>
        <dsp:cNvPr id="0" name=""/>
        <dsp:cNvSpPr/>
      </dsp:nvSpPr>
      <dsp:spPr>
        <a:xfrm>
          <a:off x="0" y="78104"/>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Renforcer les entreprises locales</a:t>
          </a:r>
          <a:endParaRPr lang="de-DE" sz="1400" kern="1200">
            <a:solidFill>
              <a:schemeClr val="accent4">
                <a:lumMod val="50000"/>
              </a:schemeClr>
            </a:solidFill>
          </a:endParaRPr>
        </a:p>
      </dsp:txBody>
      <dsp:txXfrm>
        <a:off x="0" y="78104"/>
        <a:ext cx="1714499" cy="1028700"/>
      </dsp:txXfrm>
    </dsp:sp>
    <dsp:sp modelId="{40B34D40-72B2-446A-956A-B54474348986}">
      <dsp:nvSpPr>
        <dsp:cNvPr id="0" name=""/>
        <dsp:cNvSpPr/>
      </dsp:nvSpPr>
      <dsp:spPr>
        <a:xfrm>
          <a:off x="1885950" y="78104"/>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de-DE" sz="1400" kern="1200">
              <a:solidFill>
                <a:schemeClr val="accent4">
                  <a:lumMod val="50000"/>
                </a:schemeClr>
              </a:solidFill>
            </a:rPr>
            <a:t>Matchmaking</a:t>
          </a:r>
          <a:endParaRPr lang="de-DE" sz="1600" kern="1200">
            <a:solidFill>
              <a:schemeClr val="accent4">
                <a:lumMod val="50000"/>
              </a:schemeClr>
            </a:solidFill>
          </a:endParaRPr>
        </a:p>
      </dsp:txBody>
      <dsp:txXfrm>
        <a:off x="1885950" y="78104"/>
        <a:ext cx="1714499" cy="1028700"/>
      </dsp:txXfrm>
    </dsp:sp>
    <dsp:sp modelId="{2DCF7298-ED9B-483F-B7A9-0DA4D5D4B1C1}">
      <dsp:nvSpPr>
        <dsp:cNvPr id="0" name=""/>
        <dsp:cNvSpPr/>
      </dsp:nvSpPr>
      <dsp:spPr>
        <a:xfrm>
          <a:off x="3771900" y="78104"/>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Soutien à la conformité ABS</a:t>
          </a:r>
          <a:endParaRPr lang="de-DE" sz="1400" kern="1200">
            <a:solidFill>
              <a:schemeClr val="accent4">
                <a:lumMod val="50000"/>
              </a:schemeClr>
            </a:solidFill>
          </a:endParaRPr>
        </a:p>
      </dsp:txBody>
      <dsp:txXfrm>
        <a:off x="3771900" y="78104"/>
        <a:ext cx="1714499" cy="1028700"/>
      </dsp:txXfrm>
    </dsp:sp>
    <dsp:sp modelId="{C3AE55E2-29BD-44E6-AF87-C8BB158D40A3}">
      <dsp:nvSpPr>
        <dsp:cNvPr id="0" name=""/>
        <dsp:cNvSpPr/>
      </dsp:nvSpPr>
      <dsp:spPr>
        <a:xfrm>
          <a:off x="0" y="1278255"/>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Agriculture durable et cueillette sauvage</a:t>
          </a:r>
          <a:endParaRPr lang="de-DE" sz="1400" kern="1200">
            <a:solidFill>
              <a:schemeClr val="accent4">
                <a:lumMod val="50000"/>
              </a:schemeClr>
            </a:solidFill>
          </a:endParaRPr>
        </a:p>
      </dsp:txBody>
      <dsp:txXfrm>
        <a:off x="0" y="1278255"/>
        <a:ext cx="1714499" cy="1028700"/>
      </dsp:txXfrm>
    </dsp:sp>
    <dsp:sp modelId="{78C5712E-75D8-4A8C-8AD5-85989264CC37}">
      <dsp:nvSpPr>
        <dsp:cNvPr id="0" name=""/>
        <dsp:cNvSpPr/>
      </dsp:nvSpPr>
      <dsp:spPr>
        <a:xfrm>
          <a:off x="1885950" y="1278255"/>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Développement local et commerce équitable</a:t>
          </a:r>
          <a:endParaRPr lang="de-DE" sz="1400" kern="1200">
            <a:solidFill>
              <a:schemeClr val="accent4">
                <a:lumMod val="50000"/>
              </a:schemeClr>
            </a:solidFill>
          </a:endParaRPr>
        </a:p>
      </dsp:txBody>
      <dsp:txXfrm>
        <a:off x="1885950" y="1278255"/>
        <a:ext cx="1714499" cy="1028700"/>
      </dsp:txXfrm>
    </dsp:sp>
    <dsp:sp modelId="{532614F9-7703-4882-90BB-FB398F850985}">
      <dsp:nvSpPr>
        <dsp:cNvPr id="0" name=""/>
        <dsp:cNvSpPr/>
      </dsp:nvSpPr>
      <dsp:spPr>
        <a:xfrm>
          <a:off x="3771900" y="1278255"/>
          <a:ext cx="1714499" cy="1028700"/>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kern="1200">
              <a:solidFill>
                <a:schemeClr val="accent4">
                  <a:lumMod val="50000"/>
                </a:schemeClr>
              </a:solidFill>
            </a:rPr>
            <a:t>Dialogue sectoriel</a:t>
          </a:r>
          <a:endParaRPr lang="de-DE" sz="1400" kern="1200">
            <a:solidFill>
              <a:schemeClr val="accent4">
                <a:lumMod val="50000"/>
              </a:schemeClr>
            </a:solidFill>
          </a:endParaRPr>
        </a:p>
      </dsp:txBody>
      <dsp:txXfrm>
        <a:off x="3771900" y="1278255"/>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083E4A-D6F6-934C-8CAC-5BE2E91A6E2E}">
      <dsp:nvSpPr>
        <dsp:cNvPr id="0" name=""/>
        <dsp:cNvSpPr/>
      </dsp:nvSpPr>
      <dsp:spPr>
        <a:xfrm rot="5400000">
          <a:off x="-167171" y="167447"/>
          <a:ext cx="1114475" cy="780132"/>
        </a:xfrm>
        <a:prstGeom prst="chevron">
          <a:avLst/>
        </a:prstGeom>
        <a:solidFill>
          <a:schemeClr val="tx1">
            <a:lumMod val="50000"/>
            <a:lumOff val="50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Manifestation d'intérêt</a:t>
          </a:r>
        </a:p>
      </dsp:txBody>
      <dsp:txXfrm rot="-5400000">
        <a:off x="1" y="390341"/>
        <a:ext cx="780132" cy="334343"/>
      </dsp:txXfrm>
    </dsp:sp>
    <dsp:sp modelId="{DDA24DDD-4715-7B4E-8318-C0588E0B6261}">
      <dsp:nvSpPr>
        <dsp:cNvPr id="0" name=""/>
        <dsp:cNvSpPr/>
      </dsp:nvSpPr>
      <dsp:spPr>
        <a:xfrm rot="5400000">
          <a:off x="2907586" y="-2127178"/>
          <a:ext cx="724408" cy="4979317"/>
        </a:xfrm>
        <a:prstGeom prst="round2SameRect">
          <a:avLst/>
        </a:prstGeom>
        <a:solidFill>
          <a:schemeClr val="lt1"/>
        </a:solidFill>
        <a:ln w="12700" cap="flat" cmpd="sng" algn="ctr">
          <a:solidFill>
            <a:schemeClr val="bg2">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Font typeface="Symbol" pitchFamily="2" charset="2"/>
            <a:buChar char="••"/>
          </a:pPr>
          <a:r>
            <a:rPr lang="en-US" sz="800" kern="1200"/>
            <a:t> Les organisations intéressées sont priées de soumettre une manufestation d'intérêt.</a:t>
          </a:r>
        </a:p>
        <a:p>
          <a:pPr marL="57150" lvl="1" indent="-57150" algn="l" defTabSz="355600">
            <a:lnSpc>
              <a:spcPct val="90000"/>
            </a:lnSpc>
            <a:spcBef>
              <a:spcPct val="0"/>
            </a:spcBef>
            <a:spcAft>
              <a:spcPct val="15000"/>
            </a:spcAft>
            <a:buFont typeface="Symbol" pitchFamily="2" charset="2"/>
            <a:buChar char="••"/>
          </a:pPr>
          <a:r>
            <a:rPr lang="en-US" sz="800" kern="1200"/>
            <a:t> La date limite de la 1ère manifestation d'inteérêt est le </a:t>
          </a:r>
          <a:r>
            <a:rPr lang="en-US" sz="800" b="1" kern="1200">
              <a:solidFill>
                <a:srgbClr val="FF0000"/>
              </a:solidFill>
            </a:rPr>
            <a:t>6 décember 2019</a:t>
          </a:r>
          <a:r>
            <a:rPr lang="en-US" sz="800" kern="1200"/>
            <a:t>. Un deuxième appel pourrait être landé en 2020.</a:t>
          </a:r>
        </a:p>
        <a:p>
          <a:pPr marL="57150" lvl="1" indent="-57150" algn="l" defTabSz="355600">
            <a:lnSpc>
              <a:spcPct val="90000"/>
            </a:lnSpc>
            <a:spcBef>
              <a:spcPct val="0"/>
            </a:spcBef>
            <a:spcAft>
              <a:spcPct val="15000"/>
            </a:spcAft>
            <a:buFont typeface="Symbol" pitchFamily="2" charset="2"/>
            <a:buChar char="••"/>
          </a:pPr>
          <a:r>
            <a:rPr lang="en-US" sz="800" kern="1200"/>
            <a:t> Le projet BioInnovation pourrait s'adresser à ceux qui ont manifesté de l'inérêt pour claridier davantage les demandes.</a:t>
          </a:r>
        </a:p>
      </dsp:txBody>
      <dsp:txXfrm rot="-5400000">
        <a:off x="780132" y="35639"/>
        <a:ext cx="4943954" cy="653682"/>
      </dsp:txXfrm>
    </dsp:sp>
    <dsp:sp modelId="{A4EB97C0-664E-E846-ACD8-EEA72B71A500}">
      <dsp:nvSpPr>
        <dsp:cNvPr id="0" name=""/>
        <dsp:cNvSpPr/>
      </dsp:nvSpPr>
      <dsp:spPr>
        <a:xfrm rot="5400000">
          <a:off x="-167171" y="1078688"/>
          <a:ext cx="1114475" cy="780132"/>
        </a:xfrm>
        <a:prstGeom prst="chevron">
          <a:avLst/>
        </a:prstGeom>
        <a:solidFill>
          <a:schemeClr val="tx1">
            <a:lumMod val="50000"/>
            <a:lumOff val="50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Développement des partenariat</a:t>
          </a:r>
        </a:p>
      </dsp:txBody>
      <dsp:txXfrm rot="-5400000">
        <a:off x="1" y="1301582"/>
        <a:ext cx="780132" cy="334343"/>
      </dsp:txXfrm>
    </dsp:sp>
    <dsp:sp modelId="{EF353D1A-6989-9C48-88CE-0F3698A76218}">
      <dsp:nvSpPr>
        <dsp:cNvPr id="0" name=""/>
        <dsp:cNvSpPr/>
      </dsp:nvSpPr>
      <dsp:spPr>
        <a:xfrm rot="5400000">
          <a:off x="2907586" y="-1215936"/>
          <a:ext cx="724408" cy="497931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 Une première sélection de propositions sera effectuée en janvier 2020. </a:t>
          </a:r>
        </a:p>
        <a:p>
          <a:pPr marL="57150" lvl="1" indent="-57150" algn="l" defTabSz="355600">
            <a:lnSpc>
              <a:spcPct val="90000"/>
            </a:lnSpc>
            <a:spcBef>
              <a:spcPct val="0"/>
            </a:spcBef>
            <a:spcAft>
              <a:spcPct val="15000"/>
            </a:spcAft>
            <a:buChar char="••"/>
          </a:pPr>
          <a:r>
            <a:rPr lang="en-US" sz="800" kern="1200"/>
            <a:t> Par la suitte, le projet BioInnovation s'engagera avec des organisations sélectionnées pour mieux définir les opportunités de partenariat, adapter d'intérêt au contexte local et discuter des formats de soutien.</a:t>
          </a:r>
        </a:p>
        <a:p>
          <a:pPr marL="57150" lvl="1" indent="-57150" algn="l" defTabSz="355600">
            <a:lnSpc>
              <a:spcPct val="90000"/>
            </a:lnSpc>
            <a:spcBef>
              <a:spcPct val="0"/>
            </a:spcBef>
            <a:spcAft>
              <a:spcPct val="15000"/>
            </a:spcAft>
            <a:buChar char="••"/>
          </a:pPr>
          <a:r>
            <a:rPr lang="en-US" sz="800" kern="1200"/>
            <a:t> Les partenariats sont finalisés par la signature d'un accord de collaboration avec GIZ.</a:t>
          </a:r>
        </a:p>
      </dsp:txBody>
      <dsp:txXfrm rot="-5400000">
        <a:off x="780132" y="946881"/>
        <a:ext cx="4943954" cy="653682"/>
      </dsp:txXfrm>
    </dsp:sp>
    <dsp:sp modelId="{A5944597-6034-3548-8F93-5394723BD22C}">
      <dsp:nvSpPr>
        <dsp:cNvPr id="0" name=""/>
        <dsp:cNvSpPr/>
      </dsp:nvSpPr>
      <dsp:spPr>
        <a:xfrm rot="5400000">
          <a:off x="-167171" y="1989929"/>
          <a:ext cx="1114475" cy="780132"/>
        </a:xfrm>
        <a:prstGeom prst="chevron">
          <a:avLst/>
        </a:prstGeom>
        <a:solidFill>
          <a:schemeClr val="tx1">
            <a:lumMod val="50000"/>
            <a:lumOff val="50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Mise</a:t>
          </a:r>
          <a:r>
            <a:rPr lang="fr-FR" sz="900" kern="1200"/>
            <a:t> en</a:t>
          </a:r>
        </a:p>
        <a:p>
          <a:pPr lvl="0" algn="ctr" defTabSz="400050">
            <a:lnSpc>
              <a:spcPct val="90000"/>
            </a:lnSpc>
            <a:spcBef>
              <a:spcPct val="0"/>
            </a:spcBef>
            <a:spcAft>
              <a:spcPct val="35000"/>
            </a:spcAft>
          </a:pPr>
          <a:r>
            <a:rPr lang="fr-FR" sz="900" kern="1200"/>
            <a:t>oeuvre</a:t>
          </a:r>
          <a:endParaRPr lang="en-US" sz="900" kern="1200"/>
        </a:p>
      </dsp:txBody>
      <dsp:txXfrm rot="-5400000">
        <a:off x="1" y="2212823"/>
        <a:ext cx="780132" cy="334343"/>
      </dsp:txXfrm>
    </dsp:sp>
    <dsp:sp modelId="{F8845B7F-2F1E-DA4A-91C6-24D312FD6A81}">
      <dsp:nvSpPr>
        <dsp:cNvPr id="0" name=""/>
        <dsp:cNvSpPr/>
      </dsp:nvSpPr>
      <dsp:spPr>
        <a:xfrm rot="5400000">
          <a:off x="2907586" y="-304695"/>
          <a:ext cx="724408" cy="497931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Font typeface="Symbol" pitchFamily="2" charset="2"/>
            <a:buChar char="••"/>
          </a:pPr>
          <a:endParaRPr lang="en-US" sz="800" kern="1200"/>
        </a:p>
        <a:p>
          <a:pPr marL="57150" lvl="1" indent="-57150" algn="l" defTabSz="355600">
            <a:lnSpc>
              <a:spcPct val="90000"/>
            </a:lnSpc>
            <a:spcBef>
              <a:spcPct val="0"/>
            </a:spcBef>
            <a:spcAft>
              <a:spcPct val="15000"/>
            </a:spcAft>
            <a:buFont typeface="Symbol" pitchFamily="2" charset="2"/>
            <a:buChar char="••"/>
          </a:pPr>
          <a:r>
            <a:rPr lang="en-US" sz="800" kern="1200"/>
            <a:t> Les activités de soutien devraient commencer à partir de mars 2020.</a:t>
          </a:r>
        </a:p>
        <a:p>
          <a:pPr marL="57150" lvl="1" indent="-57150" algn="l" defTabSz="355600">
            <a:lnSpc>
              <a:spcPct val="90000"/>
            </a:lnSpc>
            <a:spcBef>
              <a:spcPct val="0"/>
            </a:spcBef>
            <a:spcAft>
              <a:spcPct val="15000"/>
            </a:spcAft>
            <a:buFont typeface="Symbol" pitchFamily="2" charset="2"/>
            <a:buChar char="••"/>
          </a:pPr>
          <a:r>
            <a:rPr lang="en-US" sz="800" kern="1200"/>
            <a:t> </a:t>
          </a:r>
          <a:r>
            <a:rPr lang="de-DE" sz="800" kern="1200"/>
            <a:t>Mises à jour régulières sure les progrès et rapports sur les indicateurs de performance clés (</a:t>
          </a:r>
          <a:r>
            <a:rPr lang="en-US" sz="800" kern="1200"/>
            <a:t>KPIs) convenus.</a:t>
          </a:r>
        </a:p>
        <a:p>
          <a:pPr marL="57150" lvl="1" indent="-57150" algn="l" defTabSz="355600">
            <a:lnSpc>
              <a:spcPct val="90000"/>
            </a:lnSpc>
            <a:spcBef>
              <a:spcPct val="0"/>
            </a:spcBef>
            <a:spcAft>
              <a:spcPct val="15000"/>
            </a:spcAft>
            <a:buFont typeface="Symbol" pitchFamily="2" charset="2"/>
            <a:buChar char="••"/>
          </a:pPr>
          <a:endParaRPr lang="en-US" sz="800" kern="1200"/>
        </a:p>
      </dsp:txBody>
      <dsp:txXfrm rot="-5400000">
        <a:off x="780132" y="1858122"/>
        <a:ext cx="4943954" cy="6536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127BBBB5AAB5448D0FF0C8D351E6E4" ma:contentTypeVersion="2" ma:contentTypeDescription="Ein neues Dokument erstellen." ma:contentTypeScope="" ma:versionID="019eb668d0f8856c3b6c5a9468942d2f">
  <xsd:schema xmlns:xsd="http://www.w3.org/2001/XMLSchema" xmlns:xs="http://www.w3.org/2001/XMLSchema" xmlns:p="http://schemas.microsoft.com/office/2006/metadata/properties" xmlns:ns2="13d84d65-79e5-4231-b556-9d18f65cda8c" targetNamespace="http://schemas.microsoft.com/office/2006/metadata/properties" ma:root="true" ma:fieldsID="7a87c6cae8e98d29ada7ca40cdea6af7" ns2:_="">
    <xsd:import namespace="13d84d65-79e5-4231-b556-9d18f65cda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4d65-79e5-4231-b556-9d18f65cd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C4B2-C301-4236-A23B-B97CE80472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3d84d65-79e5-4231-b556-9d18f65cda8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2E6987-2CE8-4B39-B0D0-361D4D3D606A}">
  <ds:schemaRefs>
    <ds:schemaRef ds:uri="http://schemas.microsoft.com/sharepoint/v3/contenttype/forms"/>
  </ds:schemaRefs>
</ds:datastoreItem>
</file>

<file path=customXml/itemProps3.xml><?xml version="1.0" encoding="utf-8"?>
<ds:datastoreItem xmlns:ds="http://schemas.openxmlformats.org/officeDocument/2006/customXml" ds:itemID="{1DA359E0-C652-4332-B5AA-13FE24D76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4d65-79e5-4231-b556-9d18f65cd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F7430-6D40-4EB1-B38F-0CC8249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7357</Characters>
  <Application>Microsoft Office Word</Application>
  <DocSecurity>0</DocSecurity>
  <Lines>150</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Dierks</dc:creator>
  <cp:lastModifiedBy>Dierks, Tobias GIZ</cp:lastModifiedBy>
  <cp:revision>2</cp:revision>
  <cp:lastPrinted>2019-10-30T13:41:00Z</cp:lastPrinted>
  <dcterms:created xsi:type="dcterms:W3CDTF">2019-11-08T13:03:00Z</dcterms:created>
  <dcterms:modified xsi:type="dcterms:W3CDTF">2019-11-08T13:03:00Z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0x01010071127BBBB5AAB5448D0FF0C8D351E6E4</vt:lpwstr>
  </property>
</Properties>
</file>